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D652" w14:textId="6A33DE32" w:rsidR="003208DC" w:rsidRPr="00B757C6" w:rsidRDefault="00B757C6" w:rsidP="003208DC">
      <w:pPr>
        <w:pStyle w:val="Titolo1"/>
        <w:jc w:val="center"/>
        <w:rPr>
          <w:rFonts w:asciiTheme="minorHAnsi" w:hAnsiTheme="minorHAnsi" w:cstheme="minorHAnsi"/>
          <w:sz w:val="36"/>
          <w:szCs w:val="44"/>
          <w:lang w:val="it-IT"/>
        </w:rPr>
      </w:pPr>
      <w:bookmarkStart w:id="0" w:name="_Toc66882607"/>
      <w:r>
        <w:rPr>
          <w:rFonts w:asciiTheme="minorHAnsi" w:hAnsiTheme="minorHAnsi" w:cstheme="minorHAnsi"/>
          <w:sz w:val="36"/>
          <w:szCs w:val="44"/>
          <w:lang w:val="it-IT"/>
        </w:rPr>
        <w:t>Coinvolgimento</w:t>
      </w:r>
      <w:r w:rsidR="003208DC" w:rsidRPr="00B757C6">
        <w:rPr>
          <w:rFonts w:asciiTheme="minorHAnsi" w:hAnsiTheme="minorHAnsi" w:cstheme="minorHAnsi"/>
          <w:sz w:val="36"/>
          <w:szCs w:val="44"/>
          <w:lang w:val="it-IT"/>
        </w:rPr>
        <w:t xml:space="preserve"> dei genitori</w:t>
      </w:r>
    </w:p>
    <w:p w14:paraId="34CAB100" w14:textId="77777777" w:rsidR="003208DC" w:rsidRPr="00B757C6" w:rsidRDefault="003208DC" w:rsidP="003208DC">
      <w:pPr>
        <w:pStyle w:val="Titolo1"/>
        <w:jc w:val="center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GUIDA ALLO STUDIO</w:t>
      </w:r>
    </w:p>
    <w:p w14:paraId="57B9989E" w14:textId="77777777" w:rsidR="003208DC" w:rsidRPr="00B757C6" w:rsidRDefault="003208DC" w:rsidP="00E3522D">
      <w:pPr>
        <w:pStyle w:val="Titolo1"/>
        <w:rPr>
          <w:rFonts w:asciiTheme="minorHAnsi" w:hAnsiTheme="minorHAnsi" w:cstheme="minorHAnsi"/>
          <w:lang w:val="it-IT"/>
        </w:rPr>
      </w:pPr>
    </w:p>
    <w:p w14:paraId="48BD2418" w14:textId="4EBF473C" w:rsidR="00E3522D" w:rsidRPr="00B757C6" w:rsidRDefault="00E3522D" w:rsidP="00E3522D">
      <w:pPr>
        <w:pStyle w:val="Titolo1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 xml:space="preserve">Modulo 3: </w:t>
      </w:r>
      <w:bookmarkEnd w:id="0"/>
      <w:r w:rsidR="00B317C0" w:rsidRPr="00B757C6">
        <w:rPr>
          <w:rFonts w:asciiTheme="minorHAnsi" w:hAnsiTheme="minorHAnsi" w:cstheme="minorHAnsi"/>
          <w:lang w:val="it-IT"/>
        </w:rPr>
        <w:t xml:space="preserve">Il pacchetto formativo per genitori educatori: Inclusione digitale </w:t>
      </w:r>
      <w:proofErr w:type="gramStart"/>
      <w:r w:rsidR="00B757C6">
        <w:rPr>
          <w:rFonts w:asciiTheme="minorHAnsi" w:hAnsiTheme="minorHAnsi" w:cstheme="minorHAnsi"/>
          <w:lang w:val="it-IT"/>
        </w:rPr>
        <w:t xml:space="preserve">come </w:t>
      </w:r>
      <w:r w:rsidR="00B317C0" w:rsidRPr="00B757C6">
        <w:rPr>
          <w:rFonts w:asciiTheme="minorHAnsi" w:hAnsiTheme="minorHAnsi" w:cstheme="minorHAnsi"/>
          <w:lang w:val="it-IT"/>
        </w:rPr>
        <w:t xml:space="preserve"> opportunità</w:t>
      </w:r>
      <w:proofErr w:type="gramEnd"/>
      <w:r w:rsidR="00B317C0" w:rsidRPr="00B757C6">
        <w:rPr>
          <w:rFonts w:asciiTheme="minorHAnsi" w:hAnsiTheme="minorHAnsi" w:cstheme="minorHAnsi"/>
          <w:lang w:val="it-IT"/>
        </w:rPr>
        <w:t xml:space="preserve"> di istruzione e lettura inclusiva</w:t>
      </w:r>
    </w:p>
    <w:p w14:paraId="02E94874" w14:textId="151132C3" w:rsidR="5AB9A434" w:rsidRPr="00B757C6" w:rsidRDefault="5AB9A434" w:rsidP="5AB9A434">
      <w:pPr>
        <w:pStyle w:val="Titolo2"/>
        <w:rPr>
          <w:rFonts w:asciiTheme="minorHAnsi" w:hAnsiTheme="minorHAnsi" w:cstheme="minorHAnsi"/>
          <w:color w:val="002060"/>
          <w:lang w:val="it-IT"/>
        </w:rPr>
      </w:pPr>
    </w:p>
    <w:p w14:paraId="209C017C" w14:textId="75F80470" w:rsidR="00E3522D" w:rsidRPr="00B757C6" w:rsidRDefault="001452C1" w:rsidP="00E3522D">
      <w:pPr>
        <w:pStyle w:val="Titolo2"/>
        <w:rPr>
          <w:rFonts w:asciiTheme="minorHAnsi" w:hAnsiTheme="minorHAnsi" w:cstheme="minorHAnsi"/>
          <w:color w:val="002060"/>
          <w:lang w:val="it-IT"/>
        </w:rPr>
      </w:pPr>
      <w:r w:rsidRPr="00B757C6">
        <w:rPr>
          <w:rFonts w:asciiTheme="minorHAnsi" w:hAnsiTheme="minorHAnsi" w:cstheme="minorHAnsi"/>
          <w:color w:val="002060"/>
          <w:lang w:val="it-IT"/>
        </w:rPr>
        <w:t>Scopo</w:t>
      </w:r>
    </w:p>
    <w:p w14:paraId="46CF3B17" w14:textId="1BAD0AEE" w:rsidR="00E34B30" w:rsidRPr="00B757C6" w:rsidRDefault="00A6307E" w:rsidP="00E34B30">
      <w:pPr>
        <w:rPr>
          <w:rStyle w:val="eop"/>
          <w:rFonts w:cstheme="minorHAnsi"/>
          <w:color w:val="000000"/>
          <w:shd w:val="clear" w:color="auto" w:fill="FFFFFF"/>
          <w:lang w:val="it-IT"/>
        </w:rPr>
      </w:pPr>
      <w:r w:rsidRPr="00B757C6">
        <w:rPr>
          <w:rStyle w:val="eop"/>
          <w:rFonts w:cstheme="minorHAnsi"/>
          <w:color w:val="000000"/>
          <w:shd w:val="clear" w:color="auto" w:fill="FFFFFF"/>
          <w:lang w:val="it-IT"/>
        </w:rPr>
        <w:t xml:space="preserve">Lo scopo di questo modulo è che i genitori educatori acquisiscano conoscenze riguardo alla soddisfazione dei diversi bisogni dei genitori, alla comprensione del pubblico e al collegamento con i genitori. Durante questo modulo, i genitori educatori esploreranno le questioni del disimpegno dei bambini e come il disimpegno/coinvolgimento </w:t>
      </w:r>
      <w:r w:rsidR="00B757C6">
        <w:rPr>
          <w:rStyle w:val="eop"/>
          <w:rFonts w:cstheme="minorHAnsi"/>
          <w:color w:val="000000"/>
          <w:shd w:val="clear" w:color="auto" w:fill="FFFFFF"/>
          <w:lang w:val="it-IT"/>
        </w:rPr>
        <w:t>sia</w:t>
      </w:r>
      <w:r w:rsidRPr="00B757C6">
        <w:rPr>
          <w:rStyle w:val="eop"/>
          <w:rFonts w:cstheme="minorHAnsi"/>
          <w:color w:val="000000"/>
          <w:shd w:val="clear" w:color="auto" w:fill="FFFFFF"/>
          <w:lang w:val="it-IT"/>
        </w:rPr>
        <w:t xml:space="preserve"> correlato alle questioni dell'inclusione dei bambini e</w:t>
      </w:r>
      <w:r w:rsidR="00B757C6">
        <w:rPr>
          <w:rStyle w:val="eop"/>
          <w:rFonts w:cstheme="minorHAnsi"/>
          <w:color w:val="000000"/>
          <w:shd w:val="clear" w:color="auto" w:fill="FFFFFF"/>
          <w:lang w:val="it-IT"/>
        </w:rPr>
        <w:t>,</w:t>
      </w:r>
      <w:r w:rsidRPr="00B757C6">
        <w:rPr>
          <w:rStyle w:val="eop"/>
          <w:rFonts w:cstheme="minorHAnsi"/>
          <w:color w:val="000000"/>
          <w:shd w:val="clear" w:color="auto" w:fill="FFFFFF"/>
          <w:lang w:val="it-IT"/>
        </w:rPr>
        <w:t xml:space="preserve"> più specificamente</w:t>
      </w:r>
      <w:r w:rsidR="00B757C6">
        <w:rPr>
          <w:rStyle w:val="eop"/>
          <w:rFonts w:cstheme="minorHAnsi"/>
          <w:color w:val="000000"/>
          <w:shd w:val="clear" w:color="auto" w:fill="FFFFFF"/>
          <w:lang w:val="it-IT"/>
        </w:rPr>
        <w:t>,</w:t>
      </w:r>
      <w:r w:rsidRPr="00B757C6">
        <w:rPr>
          <w:rStyle w:val="eop"/>
          <w:rFonts w:cstheme="minorHAnsi"/>
          <w:color w:val="000000"/>
          <w:shd w:val="clear" w:color="auto" w:fill="FFFFFF"/>
          <w:lang w:val="it-IT"/>
        </w:rPr>
        <w:t xml:space="preserve"> come l'inclusione digitale p</w:t>
      </w:r>
      <w:r w:rsidR="00B757C6">
        <w:rPr>
          <w:rStyle w:val="eop"/>
          <w:rFonts w:cstheme="minorHAnsi"/>
          <w:color w:val="000000"/>
          <w:shd w:val="clear" w:color="auto" w:fill="FFFFFF"/>
          <w:lang w:val="it-IT"/>
        </w:rPr>
        <w:t>ossa</w:t>
      </w:r>
      <w:r w:rsidRPr="00B757C6">
        <w:rPr>
          <w:rStyle w:val="eop"/>
          <w:rFonts w:cstheme="minorHAnsi"/>
          <w:color w:val="000000"/>
          <w:shd w:val="clear" w:color="auto" w:fill="FFFFFF"/>
          <w:lang w:val="it-IT"/>
        </w:rPr>
        <w:t xml:space="preserve"> essere una chiave per coinvolgere i giovani nelle attività di lettura.</w:t>
      </w:r>
    </w:p>
    <w:p w14:paraId="47D78537" w14:textId="77777777" w:rsidR="00B317C0" w:rsidRPr="00B757C6" w:rsidRDefault="00B317C0" w:rsidP="00E34B30">
      <w:pPr>
        <w:rPr>
          <w:rFonts w:cstheme="minorHAnsi"/>
          <w:lang w:val="it-IT"/>
        </w:rPr>
      </w:pPr>
    </w:p>
    <w:p w14:paraId="221CC3B2" w14:textId="0AA4D018" w:rsidR="00E3522D" w:rsidRPr="00B757C6" w:rsidRDefault="001452C1" w:rsidP="00E3522D">
      <w:pPr>
        <w:pStyle w:val="Titolo2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Obiettivi formativi</w:t>
      </w:r>
    </w:p>
    <w:p w14:paraId="6FCFDFF1" w14:textId="563935E0" w:rsidR="001452C1" w:rsidRPr="00B757C6" w:rsidRDefault="001452C1" w:rsidP="001452C1">
      <w:pPr>
        <w:rPr>
          <w:rFonts w:cstheme="minorHAnsi"/>
          <w:lang w:val="it-IT"/>
        </w:rPr>
      </w:pPr>
    </w:p>
    <w:p w14:paraId="0A41EAD2" w14:textId="621B30C5" w:rsidR="00E34B30" w:rsidRPr="00B757C6" w:rsidRDefault="00E34B30" w:rsidP="5AB9A434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Si prevede che al termine di questo i genitori educatori saranno in grado di:</w:t>
      </w:r>
    </w:p>
    <w:p w14:paraId="1DDA21B4" w14:textId="4ACB1936" w:rsidR="00E34B30" w:rsidRPr="00B757C6" w:rsidRDefault="00E34B30" w:rsidP="00E34B30">
      <w:pPr>
        <w:pStyle w:val="Paragrafoelenco"/>
        <w:numPr>
          <w:ilvl w:val="0"/>
          <w:numId w:val="32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Identificare le possibili caratteristiche degli studenti disimpegnati (chi potrebbe essere uno studente disimpegnato e perché).</w:t>
      </w:r>
    </w:p>
    <w:p w14:paraId="544BBEB2" w14:textId="5F2F2AE4" w:rsidR="00E34B30" w:rsidRPr="00B757C6" w:rsidRDefault="00E34B30" w:rsidP="00E34B30">
      <w:pPr>
        <w:pStyle w:val="Paragrafoelenco"/>
        <w:numPr>
          <w:ilvl w:val="0"/>
          <w:numId w:val="32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Identificare gli elementi di base dell'impegno degli studenti nella lettura, specialmente in relazione all'ambiente domestico/familiare.</w:t>
      </w:r>
    </w:p>
    <w:p w14:paraId="78DF975D" w14:textId="5B470F7F" w:rsidR="00E34B30" w:rsidRPr="00B757C6" w:rsidRDefault="00E34B30" w:rsidP="00E34B30">
      <w:pPr>
        <w:pStyle w:val="Paragrafoelenco"/>
        <w:numPr>
          <w:ilvl w:val="0"/>
          <w:numId w:val="32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Suggerire attività con l'uso di strumenti tecnologici per promuovere il coinvolgimento degli studenti nella lettura a casa e fuori dalla scuola.</w:t>
      </w:r>
    </w:p>
    <w:p w14:paraId="34BECFC9" w14:textId="05A5AE7E" w:rsidR="00E34B30" w:rsidRPr="00B757C6" w:rsidRDefault="00E34B30" w:rsidP="00E34B30">
      <w:pPr>
        <w:pStyle w:val="Paragrafoelenco"/>
        <w:numPr>
          <w:ilvl w:val="0"/>
          <w:numId w:val="32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Definire il valore aggiunto dell'uso della tecnologia in relazione al coinvolgimento degli studenti.</w:t>
      </w:r>
    </w:p>
    <w:p w14:paraId="646144D9" w14:textId="77777777" w:rsidR="001452C1" w:rsidRPr="00B757C6" w:rsidRDefault="001452C1" w:rsidP="001452C1">
      <w:pPr>
        <w:rPr>
          <w:rFonts w:cstheme="minorHAnsi"/>
          <w:lang w:val="it-IT"/>
        </w:rPr>
      </w:pPr>
    </w:p>
    <w:p w14:paraId="448C5077" w14:textId="7FCC0717" w:rsidR="006077FC" w:rsidRPr="00B757C6" w:rsidRDefault="006077FC">
      <w:pPr>
        <w:spacing w:after="160" w:line="259" w:lineRule="auto"/>
        <w:jc w:val="left"/>
        <w:rPr>
          <w:rFonts w:cstheme="minorHAnsi"/>
          <w:lang w:val="it-IT"/>
        </w:rPr>
      </w:pPr>
    </w:p>
    <w:p w14:paraId="074925EC" w14:textId="77777777" w:rsidR="00E3522D" w:rsidRPr="00B757C6" w:rsidRDefault="00E3522D" w:rsidP="00E3522D">
      <w:pPr>
        <w:pStyle w:val="Paragrafoelenco"/>
        <w:ind w:left="432"/>
        <w:rPr>
          <w:rFonts w:cstheme="minorHAnsi"/>
          <w:lang w:val="it-IT"/>
        </w:rPr>
      </w:pPr>
    </w:p>
    <w:p w14:paraId="55F7C609" w14:textId="4D448CE4" w:rsidR="00E3522D" w:rsidRPr="00B757C6" w:rsidRDefault="00E23F33" w:rsidP="00E3522D">
      <w:pPr>
        <w:pStyle w:val="Titolo2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Tempo previsto/stimato per il completamento: 4 ore</w:t>
      </w:r>
    </w:p>
    <w:p w14:paraId="1D753B30" w14:textId="4DB19B61" w:rsidR="00E3522D" w:rsidRPr="00B757C6" w:rsidRDefault="00E3522D" w:rsidP="00E3522D">
      <w:pPr>
        <w:spacing w:after="0"/>
        <w:rPr>
          <w:rFonts w:cstheme="minorHAnsi"/>
          <w:lang w:val="it-IT"/>
        </w:rPr>
      </w:pPr>
    </w:p>
    <w:p w14:paraId="31A2A677" w14:textId="77777777" w:rsidR="001452C1" w:rsidRPr="00B757C6" w:rsidRDefault="001452C1" w:rsidP="00E3522D">
      <w:pPr>
        <w:spacing w:after="0"/>
        <w:rPr>
          <w:rFonts w:cstheme="minorHAnsi"/>
          <w:lang w:val="it-IT"/>
        </w:rPr>
      </w:pPr>
    </w:p>
    <w:p w14:paraId="1416353F" w14:textId="77777777" w:rsidR="003208DC" w:rsidRPr="00B757C6" w:rsidRDefault="003208DC">
      <w:pPr>
        <w:spacing w:after="160" w:line="259" w:lineRule="auto"/>
        <w:jc w:val="left"/>
        <w:rPr>
          <w:rFonts w:eastAsia="Calibri Light" w:cstheme="minorHAnsi"/>
          <w:b/>
          <w:bCs/>
          <w:color w:val="1F4E79" w:themeColor="accent1" w:themeShade="80"/>
          <w:sz w:val="24"/>
          <w:szCs w:val="24"/>
          <w:lang w:val="it-IT"/>
        </w:rPr>
      </w:pPr>
      <w:r w:rsidRPr="00B757C6">
        <w:rPr>
          <w:rFonts w:eastAsia="Calibri Light" w:cstheme="minorHAnsi"/>
          <w:b/>
          <w:bCs/>
          <w:color w:val="1F4E79" w:themeColor="accent1" w:themeShade="80"/>
          <w:sz w:val="24"/>
          <w:szCs w:val="24"/>
          <w:lang w:val="it-IT"/>
        </w:rPr>
        <w:br w:type="page"/>
      </w:r>
    </w:p>
    <w:p w14:paraId="356C53D7" w14:textId="513908DF" w:rsidR="00D4665A" w:rsidRPr="00B757C6" w:rsidRDefault="2D100FBF" w:rsidP="17F15C95">
      <w:pPr>
        <w:rPr>
          <w:rFonts w:eastAsia="Calibri Light" w:cstheme="minorHAnsi"/>
          <w:b/>
          <w:bCs/>
          <w:color w:val="1F4E79" w:themeColor="accent1" w:themeShade="80"/>
          <w:sz w:val="24"/>
          <w:szCs w:val="24"/>
          <w:lang w:val="it-IT"/>
        </w:rPr>
      </w:pPr>
      <w:r w:rsidRPr="00B757C6">
        <w:rPr>
          <w:rFonts w:eastAsia="Calibri Light" w:cstheme="minorHAnsi"/>
          <w:b/>
          <w:bCs/>
          <w:color w:val="1F4E79" w:themeColor="accent1" w:themeShade="80"/>
          <w:sz w:val="24"/>
          <w:szCs w:val="24"/>
          <w:lang w:val="it-IT"/>
        </w:rPr>
        <w:lastRenderedPageBreak/>
        <w:t>Schema della struttura e delle attività del corso</w:t>
      </w: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1701"/>
      </w:tblGrid>
      <w:tr w:rsidR="00E3522D" w:rsidRPr="003208DC" w14:paraId="0AEB453C" w14:textId="77777777" w:rsidTr="003208DC">
        <w:trPr>
          <w:trHeight w:val="534"/>
        </w:trPr>
        <w:tc>
          <w:tcPr>
            <w:tcW w:w="5098" w:type="dxa"/>
          </w:tcPr>
          <w:p w14:paraId="0125C7B7" w14:textId="4FE70D5A" w:rsidR="00E3522D" w:rsidRPr="003208DC" w:rsidRDefault="006F2F99" w:rsidP="00054BF4">
            <w:pPr>
              <w:rPr>
                <w:rFonts w:cstheme="minorHAnsi"/>
                <w:b/>
                <w:lang w:val="en-GB"/>
              </w:rPr>
            </w:pPr>
            <w:r w:rsidRPr="003208DC">
              <w:rPr>
                <w:rFonts w:cstheme="minorHAnsi"/>
                <w:b/>
                <w:lang w:val="en-GB"/>
              </w:rPr>
              <w:t xml:space="preserve">Nome </w:t>
            </w:r>
            <w:proofErr w:type="spellStart"/>
            <w:r w:rsidRPr="003208DC">
              <w:rPr>
                <w:rFonts w:cstheme="minorHAnsi"/>
                <w:b/>
                <w:lang w:val="en-GB"/>
              </w:rPr>
              <w:t>dell'attività</w:t>
            </w:r>
            <w:proofErr w:type="spellEnd"/>
          </w:p>
        </w:tc>
        <w:tc>
          <w:tcPr>
            <w:tcW w:w="2410" w:type="dxa"/>
          </w:tcPr>
          <w:p w14:paraId="216B5EF8" w14:textId="141B7E3A" w:rsidR="00E3522D" w:rsidRPr="003208DC" w:rsidRDefault="006F2F99" w:rsidP="00054BF4">
            <w:pPr>
              <w:jc w:val="center"/>
              <w:rPr>
                <w:rFonts w:cstheme="minorHAnsi"/>
                <w:b/>
                <w:lang w:val="en-GB"/>
              </w:rPr>
            </w:pPr>
            <w:r w:rsidRPr="003208DC">
              <w:rPr>
                <w:rFonts w:cstheme="minorHAnsi"/>
                <w:b/>
                <w:lang w:val="en-GB"/>
              </w:rPr>
              <w:t>Tipo di attività</w:t>
            </w:r>
          </w:p>
        </w:tc>
        <w:tc>
          <w:tcPr>
            <w:tcW w:w="1701" w:type="dxa"/>
          </w:tcPr>
          <w:p w14:paraId="2F271F5F" w14:textId="3AFA5F1C" w:rsidR="00E3522D" w:rsidRPr="003208DC" w:rsidRDefault="006F2F99" w:rsidP="00054BF4">
            <w:pPr>
              <w:jc w:val="center"/>
              <w:rPr>
                <w:rFonts w:cstheme="minorHAnsi"/>
                <w:b/>
                <w:lang w:val="en-GB"/>
              </w:rPr>
            </w:pPr>
            <w:r w:rsidRPr="003208DC">
              <w:rPr>
                <w:rFonts w:cstheme="minorHAnsi"/>
                <w:b/>
                <w:lang w:val="en-GB"/>
              </w:rPr>
              <w:t>Durata</w:t>
            </w:r>
          </w:p>
        </w:tc>
      </w:tr>
      <w:tr w:rsidR="001452C1" w:rsidRPr="003208DC" w14:paraId="0FFDE47C" w14:textId="77777777" w:rsidTr="003208DC">
        <w:trPr>
          <w:trHeight w:val="1206"/>
        </w:trPr>
        <w:tc>
          <w:tcPr>
            <w:tcW w:w="5098" w:type="dxa"/>
          </w:tcPr>
          <w:p w14:paraId="1CA9BB63" w14:textId="17513345" w:rsidR="5BBA8897" w:rsidRPr="003208DC" w:rsidRDefault="5BBA8897" w:rsidP="5AB9A434">
            <w:pPr>
              <w:jc w:val="left"/>
              <w:rPr>
                <w:rFonts w:eastAsia="Calibri" w:cstheme="minorHAnsi"/>
                <w:color w:val="000000" w:themeColor="text1"/>
                <w:lang w:val="en-GB"/>
              </w:rPr>
            </w:pPr>
            <w:r w:rsidRPr="003208DC">
              <w:rPr>
                <w:rFonts w:eastAsia="Calibri" w:cstheme="minorHAnsi"/>
                <w:b/>
                <w:bCs/>
                <w:color w:val="000000" w:themeColor="text1"/>
                <w:lang w:val="en-GB"/>
              </w:rPr>
              <w:t>1.0 Letture essenziali e video preparatori</w:t>
            </w:r>
          </w:p>
          <w:p w14:paraId="0B04AAF0" w14:textId="52738387" w:rsidR="5AB9A434" w:rsidRPr="003208DC" w:rsidRDefault="5AB9A434" w:rsidP="5AB9A434">
            <w:pPr>
              <w:jc w:val="left"/>
              <w:rPr>
                <w:rFonts w:cstheme="minorHAnsi"/>
                <w:lang w:val="en-GB"/>
              </w:rPr>
            </w:pPr>
          </w:p>
          <w:p w14:paraId="19B5E736" w14:textId="1B1C9646" w:rsidR="006F2F99" w:rsidRPr="00B757C6" w:rsidRDefault="006F2F99" w:rsidP="5AB9A434">
            <w:pPr>
              <w:pStyle w:val="Paragrafoelenco"/>
              <w:numPr>
                <w:ilvl w:val="1"/>
                <w:numId w:val="17"/>
              </w:numPr>
              <w:jc w:val="left"/>
              <w:rPr>
                <w:rFonts w:eastAsiaTheme="minorEastAsia" w:cstheme="minorHAnsi"/>
                <w:color w:val="000000" w:themeColor="text1"/>
                <w:sz w:val="24"/>
                <w:szCs w:val="24"/>
                <w:lang w:val="it-IT"/>
              </w:rPr>
            </w:pPr>
            <w:r w:rsidRPr="00B757C6">
              <w:rPr>
                <w:rFonts w:cstheme="minorHAnsi"/>
                <w:lang w:val="it-IT"/>
              </w:rPr>
              <w:t xml:space="preserve">L'approccio </w:t>
            </w:r>
            <w:proofErr w:type="spellStart"/>
            <w:r w:rsidRPr="00B757C6">
              <w:rPr>
                <w:rFonts w:cstheme="minorHAnsi"/>
                <w:lang w:val="it-IT"/>
              </w:rPr>
              <w:t>ReadTwinning</w:t>
            </w:r>
            <w:proofErr w:type="spellEnd"/>
            <w:r w:rsidRPr="00B757C6">
              <w:rPr>
                <w:rFonts w:cstheme="minorHAnsi"/>
                <w:lang w:val="it-IT"/>
              </w:rPr>
              <w:t xml:space="preserve">-Linee guida", materiale di studio principale del modulo </w:t>
            </w:r>
            <w:r w:rsidR="20BED3CF" w:rsidRPr="00B757C6">
              <w:rPr>
                <w:rStyle w:val="normaltextrun"/>
                <w:rFonts w:eastAsiaTheme="majorEastAsia" w:cstheme="minorHAnsi"/>
                <w:b/>
                <w:bCs/>
                <w:color w:val="000000" w:themeColor="text1"/>
                <w:lang w:val="it-IT"/>
              </w:rPr>
              <w:t>(</w:t>
            </w:r>
            <w:r w:rsidR="20BED3CF" w:rsidRPr="00B757C6">
              <w:rPr>
                <w:rStyle w:val="normaltextrun"/>
                <w:rFonts w:eastAsiaTheme="majorEastAsia" w:cstheme="minorHAnsi"/>
                <w:color w:val="000000" w:themeColor="text1"/>
                <w:lang w:val="it-IT"/>
              </w:rPr>
              <w:t xml:space="preserve">sezioni </w:t>
            </w:r>
            <w:r w:rsidR="20BED3CF" w:rsidRPr="00B757C6">
              <w:rPr>
                <w:rStyle w:val="eop"/>
                <w:rFonts w:cstheme="minorHAnsi"/>
                <w:color w:val="000000" w:themeColor="text1"/>
                <w:lang w:val="it-IT"/>
              </w:rPr>
              <w:t>6.1, 6.2, 6.4, 6.5, pagine 29-31, 35-38)</w:t>
            </w:r>
          </w:p>
          <w:p w14:paraId="7ECBD616" w14:textId="3CB28B31" w:rsidR="006F2F99" w:rsidRPr="00B757C6" w:rsidRDefault="006F2F99" w:rsidP="000B2122">
            <w:pPr>
              <w:textAlignment w:val="baseline"/>
              <w:rPr>
                <w:rFonts w:cstheme="minorHAnsi"/>
                <w:lang w:val="it-IT"/>
              </w:rPr>
            </w:pPr>
          </w:p>
        </w:tc>
        <w:tc>
          <w:tcPr>
            <w:tcW w:w="2410" w:type="dxa"/>
          </w:tcPr>
          <w:p w14:paraId="3BDD77D6" w14:textId="172CCD28" w:rsidR="001452C1" w:rsidRPr="003208DC" w:rsidRDefault="006F2F99" w:rsidP="001452C1">
            <w:pPr>
              <w:jc w:val="left"/>
              <w:rPr>
                <w:rFonts w:cstheme="minorHAnsi"/>
                <w:lang w:val="en-GB"/>
              </w:rPr>
            </w:pPr>
            <w:proofErr w:type="spellStart"/>
            <w:r w:rsidRPr="003208DC">
              <w:rPr>
                <w:rFonts w:cstheme="minorHAnsi"/>
                <w:lang w:val="en-GB"/>
              </w:rPr>
              <w:t>Prerequisiti</w:t>
            </w:r>
            <w:proofErr w:type="spellEnd"/>
          </w:p>
          <w:p w14:paraId="29527BE6" w14:textId="77777777" w:rsidR="00EA136E" w:rsidRPr="003208DC" w:rsidRDefault="00EA136E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  <w:p w14:paraId="1D233185" w14:textId="77777777" w:rsidR="00E34B30" w:rsidRPr="003208DC" w:rsidRDefault="00E34B30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  <w:p w14:paraId="3C520A09" w14:textId="77777777" w:rsidR="00E34B30" w:rsidRPr="003208DC" w:rsidRDefault="00E34B30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  <w:p w14:paraId="6C5E3E73" w14:textId="77777777" w:rsidR="00E34B30" w:rsidRPr="003208DC" w:rsidRDefault="00E34B30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  <w:p w14:paraId="59703D13" w14:textId="77777777" w:rsidR="00E34B30" w:rsidRPr="003208DC" w:rsidRDefault="00E34B30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  <w:p w14:paraId="5D665A36" w14:textId="77777777" w:rsidR="00E34B30" w:rsidRPr="003208DC" w:rsidRDefault="00E34B30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  <w:p w14:paraId="1BB5B581" w14:textId="77777777" w:rsidR="00E34B30" w:rsidRPr="003208DC" w:rsidRDefault="00E34B30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  <w:p w14:paraId="6CE116E4" w14:textId="6407B711" w:rsidR="00E34B30" w:rsidRPr="003208DC" w:rsidRDefault="00E34B30" w:rsidP="006F2F99">
            <w:pPr>
              <w:spacing w:after="0" w:line="240" w:lineRule="auto"/>
              <w:jc w:val="left"/>
              <w:textAlignment w:val="baseline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12382C08" w14:textId="5FD49143" w:rsidR="001452C1" w:rsidRPr="00B757C6" w:rsidRDefault="000B2122" w:rsidP="00B757C6">
            <w:pPr>
              <w:jc w:val="center"/>
              <w:rPr>
                <w:rFonts w:cstheme="minorHAnsi"/>
                <w:lang w:val="en-GB"/>
              </w:rPr>
            </w:pPr>
            <w:r w:rsidRPr="00B757C6">
              <w:rPr>
                <w:rFonts w:cstheme="minorHAnsi"/>
                <w:lang w:val="en-GB"/>
              </w:rPr>
              <w:t>30 minuti</w:t>
            </w:r>
          </w:p>
        </w:tc>
      </w:tr>
      <w:tr w:rsidR="00EA136E" w:rsidRPr="003208DC" w14:paraId="5EC3CC8C" w14:textId="77777777" w:rsidTr="003208DC">
        <w:trPr>
          <w:trHeight w:val="1206"/>
        </w:trPr>
        <w:tc>
          <w:tcPr>
            <w:tcW w:w="5098" w:type="dxa"/>
          </w:tcPr>
          <w:p w14:paraId="78125AC0" w14:textId="4CF50F54" w:rsidR="00EA136E" w:rsidRPr="00B757C6" w:rsidRDefault="008B5448" w:rsidP="008B5448">
            <w:pPr>
              <w:jc w:val="left"/>
              <w:rPr>
                <w:rFonts w:cstheme="minorHAnsi"/>
                <w:b/>
                <w:bCs/>
                <w:lang w:val="it-IT"/>
              </w:rPr>
            </w:pPr>
            <w:r w:rsidRPr="00B757C6">
              <w:rPr>
                <w:rFonts w:cstheme="minorHAnsi"/>
                <w:b/>
                <w:bCs/>
                <w:lang w:val="it-IT"/>
              </w:rPr>
              <w:t xml:space="preserve">2.0 Attività di preparazione: </w:t>
            </w:r>
            <w:r w:rsidR="38D3C757" w:rsidRPr="00B757C6">
              <w:rPr>
                <w:rFonts w:cstheme="minorHAnsi"/>
                <w:lang w:val="it-IT"/>
              </w:rPr>
              <w:t>prima</w:t>
            </w:r>
            <w:r w:rsidR="38D3C757" w:rsidRPr="00B757C6">
              <w:rPr>
                <w:rFonts w:cstheme="minorHAnsi"/>
                <w:b/>
                <w:bCs/>
                <w:lang w:val="it-IT"/>
              </w:rPr>
              <w:t xml:space="preserve"> </w:t>
            </w:r>
            <w:r w:rsidR="00B757C6" w:rsidRPr="00B757C6">
              <w:rPr>
                <w:rFonts w:cstheme="minorHAnsi"/>
                <w:lang w:val="it-IT"/>
              </w:rPr>
              <w:t xml:space="preserve">di </w:t>
            </w:r>
            <w:r w:rsidR="38D3C757" w:rsidRPr="00B757C6">
              <w:rPr>
                <w:rFonts w:cstheme="minorHAnsi"/>
                <w:lang w:val="it-IT"/>
              </w:rPr>
              <w:t>entrare in classe!</w:t>
            </w:r>
          </w:p>
        </w:tc>
        <w:tc>
          <w:tcPr>
            <w:tcW w:w="2410" w:type="dxa"/>
          </w:tcPr>
          <w:p w14:paraId="45504212" w14:textId="5D4A0197" w:rsidR="00EA136E" w:rsidRPr="003208DC" w:rsidRDefault="006F2F99" w:rsidP="631211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3208DC">
              <w:rPr>
                <w:rFonts w:cstheme="minorHAnsi"/>
                <w:lang w:val="en-GB"/>
              </w:rPr>
              <w:t>Attività</w:t>
            </w:r>
            <w:proofErr w:type="spellEnd"/>
            <w:r w:rsidRPr="003208DC">
              <w:rPr>
                <w:rFonts w:cstheme="minorHAnsi"/>
                <w:lang w:val="en-GB"/>
              </w:rPr>
              <w:t xml:space="preserve"> </w:t>
            </w:r>
            <w:r w:rsidR="00B757C6">
              <w:rPr>
                <w:rFonts w:cstheme="minorHAnsi"/>
                <w:lang w:val="en-GB"/>
              </w:rPr>
              <w:t>con Padlet</w:t>
            </w:r>
          </w:p>
          <w:p w14:paraId="15979FC3" w14:textId="3A4F7178" w:rsidR="00EA136E" w:rsidRPr="003208DC" w:rsidRDefault="00EA136E" w:rsidP="17F15C95">
            <w:pPr>
              <w:pStyle w:val="paragraph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3306D16" w14:textId="1F7E30E8" w:rsidR="00EA136E" w:rsidRPr="003208DC" w:rsidRDefault="00EA136E" w:rsidP="631211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23D5DE74" w14:textId="5B4D0DE1" w:rsidR="00EA136E" w:rsidRPr="003208DC" w:rsidRDefault="001E0DAE" w:rsidP="008B5448">
            <w:pPr>
              <w:pStyle w:val="Paragrafoelenco"/>
              <w:numPr>
                <w:ilvl w:val="0"/>
                <w:numId w:val="43"/>
              </w:numPr>
              <w:jc w:val="center"/>
              <w:rPr>
                <w:rFonts w:cstheme="minorHAnsi"/>
                <w:lang w:val="en-GB"/>
              </w:rPr>
            </w:pPr>
            <w:r w:rsidRPr="003208DC">
              <w:rPr>
                <w:rFonts w:cstheme="minorHAnsi"/>
                <w:lang w:val="en-GB"/>
              </w:rPr>
              <w:t>minuti</w:t>
            </w:r>
          </w:p>
        </w:tc>
      </w:tr>
      <w:tr w:rsidR="001452C1" w:rsidRPr="003208DC" w14:paraId="6FF3F665" w14:textId="77777777" w:rsidTr="003208DC">
        <w:trPr>
          <w:trHeight w:val="801"/>
        </w:trPr>
        <w:tc>
          <w:tcPr>
            <w:tcW w:w="5098" w:type="dxa"/>
            <w:shd w:val="clear" w:color="auto" w:fill="E7E6E6" w:themeFill="background2"/>
          </w:tcPr>
          <w:p w14:paraId="4971D31C" w14:textId="55F7CB5D" w:rsidR="001452C1" w:rsidRPr="00B757C6" w:rsidRDefault="008B5448" w:rsidP="008B5448">
            <w:pPr>
              <w:jc w:val="left"/>
              <w:rPr>
                <w:rFonts w:cstheme="minorHAnsi"/>
                <w:b/>
                <w:bCs/>
                <w:lang w:val="it-IT"/>
              </w:rPr>
            </w:pPr>
            <w:r w:rsidRPr="00B757C6">
              <w:rPr>
                <w:rFonts w:cstheme="minorHAnsi"/>
                <w:b/>
                <w:bCs/>
                <w:lang w:val="it-IT"/>
              </w:rPr>
              <w:t>3.0 Modulo 3: Basi pedagogiche per insegnare a leggere</w:t>
            </w:r>
          </w:p>
        </w:tc>
        <w:tc>
          <w:tcPr>
            <w:tcW w:w="2410" w:type="dxa"/>
            <w:shd w:val="clear" w:color="auto" w:fill="E7E6E6" w:themeFill="background2"/>
          </w:tcPr>
          <w:p w14:paraId="0CD18543" w14:textId="77777777" w:rsidR="001452C1" w:rsidRPr="00B757C6" w:rsidRDefault="00E34B30" w:rsidP="001452C1">
            <w:pPr>
              <w:rPr>
                <w:rFonts w:cstheme="minorHAnsi"/>
                <w:lang w:val="it-IT"/>
              </w:rPr>
            </w:pPr>
            <w:r w:rsidRPr="00B757C6">
              <w:rPr>
                <w:rFonts w:cstheme="minorHAnsi"/>
                <w:lang w:val="it-IT"/>
              </w:rPr>
              <w:t>In classe: Riunione sincrona (F2F o online)</w:t>
            </w:r>
          </w:p>
          <w:p w14:paraId="2EBCC824" w14:textId="3FB7E4CE" w:rsidR="000B2122" w:rsidRPr="00B757C6" w:rsidRDefault="000B2122" w:rsidP="001452C1">
            <w:pPr>
              <w:rPr>
                <w:rFonts w:cstheme="minorHAnsi"/>
                <w:lang w:val="it-IT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B56E74B" w14:textId="6A916599" w:rsidR="001452C1" w:rsidRPr="003208DC" w:rsidRDefault="00B317C0" w:rsidP="00B757C6">
            <w:pPr>
              <w:jc w:val="center"/>
              <w:rPr>
                <w:rFonts w:cstheme="minorHAnsi"/>
                <w:lang w:val="en-GB"/>
              </w:rPr>
            </w:pPr>
            <w:r w:rsidRPr="003208DC">
              <w:rPr>
                <w:rFonts w:cstheme="minorHAnsi"/>
                <w:lang w:val="en-GB"/>
              </w:rPr>
              <w:t>2 ore</w:t>
            </w:r>
          </w:p>
        </w:tc>
      </w:tr>
      <w:tr w:rsidR="00450BE3" w:rsidRPr="003208DC" w14:paraId="6DD59937" w14:textId="77777777" w:rsidTr="003208DC">
        <w:trPr>
          <w:trHeight w:val="801"/>
        </w:trPr>
        <w:tc>
          <w:tcPr>
            <w:tcW w:w="5098" w:type="dxa"/>
            <w:shd w:val="clear" w:color="auto" w:fill="auto"/>
          </w:tcPr>
          <w:p w14:paraId="014FA2BE" w14:textId="6275A2EA" w:rsidR="00450BE3" w:rsidRPr="003208DC" w:rsidRDefault="008B5448" w:rsidP="008B5448">
            <w:pPr>
              <w:jc w:val="left"/>
              <w:rPr>
                <w:rFonts w:cstheme="minorHAnsi"/>
                <w:b/>
                <w:bCs/>
                <w:lang w:val="en-GB"/>
              </w:rPr>
            </w:pPr>
            <w:r w:rsidRPr="003208DC">
              <w:rPr>
                <w:rFonts w:cstheme="minorHAnsi"/>
                <w:b/>
                <w:bCs/>
                <w:lang w:val="en-GB"/>
              </w:rPr>
              <w:t>4.0 Dopo l'attività in classe</w:t>
            </w:r>
          </w:p>
        </w:tc>
        <w:tc>
          <w:tcPr>
            <w:tcW w:w="2410" w:type="dxa"/>
            <w:shd w:val="clear" w:color="auto" w:fill="auto"/>
          </w:tcPr>
          <w:p w14:paraId="02485C53" w14:textId="6776E95A" w:rsidR="00450BE3" w:rsidRPr="003208DC" w:rsidRDefault="000B2122" w:rsidP="001452C1">
            <w:pPr>
              <w:rPr>
                <w:rFonts w:cstheme="minorHAnsi"/>
                <w:lang w:val="en-GB"/>
              </w:rPr>
            </w:pPr>
            <w:r w:rsidRPr="003208DC">
              <w:rPr>
                <w:rFonts w:cstheme="minorHAnsi"/>
                <w:lang w:val="en-GB"/>
              </w:rPr>
              <w:t>Wiki</w:t>
            </w:r>
          </w:p>
          <w:p w14:paraId="67230D17" w14:textId="5B69727A" w:rsidR="00450BE3" w:rsidRPr="003208DC" w:rsidRDefault="00450BE3" w:rsidP="00E34B30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6BA22CB" w14:textId="07B9EB83" w:rsidR="00450BE3" w:rsidRPr="003208DC" w:rsidRDefault="00450BE3" w:rsidP="001452C1">
            <w:pPr>
              <w:jc w:val="center"/>
              <w:rPr>
                <w:rFonts w:cstheme="minorHAnsi"/>
                <w:highlight w:val="yellow"/>
                <w:lang w:val="en-GB"/>
              </w:rPr>
            </w:pPr>
            <w:r w:rsidRPr="003208DC">
              <w:rPr>
                <w:rFonts w:cstheme="minorHAnsi"/>
                <w:lang w:val="en-GB"/>
              </w:rPr>
              <w:t>1 ora</w:t>
            </w:r>
          </w:p>
        </w:tc>
      </w:tr>
    </w:tbl>
    <w:p w14:paraId="7D406BD6" w14:textId="77777777" w:rsidR="00D4665A" w:rsidRPr="003208DC" w:rsidRDefault="00D4665A" w:rsidP="00E3522D">
      <w:pPr>
        <w:pStyle w:val="Titolo2"/>
        <w:rPr>
          <w:rFonts w:asciiTheme="minorHAnsi" w:hAnsiTheme="minorHAnsi" w:cstheme="minorHAnsi"/>
          <w:lang w:val="en-GB"/>
        </w:rPr>
      </w:pPr>
      <w:bookmarkStart w:id="1" w:name="_Toc66882618"/>
    </w:p>
    <w:p w14:paraId="2B75E75B" w14:textId="77777777" w:rsidR="00D4665A" w:rsidRPr="003208DC" w:rsidRDefault="00D4665A" w:rsidP="00E3522D">
      <w:pPr>
        <w:pStyle w:val="Titolo2"/>
        <w:rPr>
          <w:rFonts w:asciiTheme="minorHAnsi" w:hAnsiTheme="minorHAnsi" w:cstheme="minorHAnsi"/>
          <w:lang w:val="en-GB"/>
        </w:rPr>
      </w:pPr>
    </w:p>
    <w:bookmarkEnd w:id="1"/>
    <w:p w14:paraId="65395636" w14:textId="38E87A02" w:rsidR="00E3522D" w:rsidRPr="003208DC" w:rsidRDefault="00E23F33" w:rsidP="008B5448">
      <w:pPr>
        <w:pStyle w:val="Titolo1"/>
        <w:rPr>
          <w:rFonts w:asciiTheme="minorHAnsi" w:hAnsiTheme="minorHAnsi" w:cstheme="minorHAnsi"/>
          <w:lang w:val="en-GB"/>
        </w:rPr>
      </w:pPr>
      <w:r w:rsidRPr="003208DC">
        <w:rPr>
          <w:rFonts w:asciiTheme="minorHAnsi" w:hAnsiTheme="minorHAnsi" w:cstheme="minorHAnsi"/>
          <w:lang w:val="en-GB"/>
        </w:rPr>
        <w:t>Descrizione delle sezioni</w:t>
      </w:r>
    </w:p>
    <w:p w14:paraId="63AD52BF" w14:textId="531B3EC3" w:rsidR="00E3522D" w:rsidRPr="003208DC" w:rsidRDefault="008B5448" w:rsidP="008B5448">
      <w:pPr>
        <w:pStyle w:val="Titolo1"/>
        <w:rPr>
          <w:rFonts w:asciiTheme="minorHAnsi" w:hAnsiTheme="minorHAnsi" w:cstheme="minorHAnsi"/>
          <w:lang w:val="en-GB"/>
        </w:rPr>
      </w:pPr>
      <w:r w:rsidRPr="003208DC">
        <w:rPr>
          <w:rFonts w:asciiTheme="minorHAnsi" w:hAnsiTheme="minorHAnsi" w:cstheme="minorHAnsi"/>
          <w:lang w:val="en-GB"/>
        </w:rPr>
        <w:t>1.0 Letture essenziali e video preparatori</w:t>
      </w:r>
    </w:p>
    <w:p w14:paraId="319F5645" w14:textId="03861C04" w:rsidR="00E34B30" w:rsidRPr="003208DC" w:rsidRDefault="00734803" w:rsidP="5AB9A434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3208D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Leggi: </w:t>
      </w:r>
      <w:r w:rsidR="00B757C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Linee guida dell’approccio </w:t>
      </w:r>
      <w:proofErr w:type="spellStart"/>
      <w:r w:rsidRPr="003208D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ReadTwinning</w:t>
      </w:r>
      <w:proofErr w:type="spellEnd"/>
      <w:r w:rsidR="00E34B30" w:rsidRPr="003208DC">
        <w:rPr>
          <w:rStyle w:val="normaltextrun"/>
          <w:rFonts w:asciiTheme="minorHAnsi" w:eastAsiaTheme="majorEastAsia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22D456C7" w:rsidRPr="003208D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materiale di studio principale del modulo)</w:t>
      </w:r>
    </w:p>
    <w:p w14:paraId="66512BAC" w14:textId="77777777" w:rsidR="003B3F9D" w:rsidRPr="003208DC" w:rsidRDefault="003B3F9D" w:rsidP="003B3F9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32C7EC71" w14:textId="1B9A1361" w:rsidR="003A6BF8" w:rsidRPr="003208DC" w:rsidRDefault="003A6BF8" w:rsidP="003A6BF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3208DC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- </w:t>
      </w:r>
      <w:r w:rsidRPr="003208D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Strategie e proposte di lettura inclusiva per tutti (paragrafi 6.1, 6.2, 6.4, 6.5, pp. 29-31, 35-38)</w:t>
      </w:r>
    </w:p>
    <w:p w14:paraId="1433AF8C" w14:textId="5AA4C916" w:rsidR="22D456C7" w:rsidRPr="003208DC" w:rsidRDefault="22D456C7" w:rsidP="5AB9A4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3208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789ED70" w14:textId="33F0257B" w:rsidR="22D456C7" w:rsidRPr="003208DC" w:rsidRDefault="22D456C7" w:rsidP="00E96906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3208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Questa parte delle linee guida si concentra sull'approccio inclusivo alla lettura adottato da ReadTwinning considerando i diversi bisogni e contesti degli studenti come differenze linguistiche, culturali e sociali, genere, disabilità.</w:t>
      </w:r>
    </w:p>
    <w:p w14:paraId="629CA9F9" w14:textId="2F31A21B" w:rsidR="00E167B9" w:rsidRPr="003208DC" w:rsidRDefault="00E167B9" w:rsidP="5AB9A434">
      <w:pPr>
        <w:pStyle w:val="paragraph"/>
        <w:spacing w:before="0" w:beforeAutospacing="0" w:after="0" w:afterAutospacing="0"/>
        <w:ind w:firstLine="72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48BD6371" w14:textId="06526B87" w:rsidR="00E34B30" w:rsidRPr="00B757C6" w:rsidRDefault="00E167B9" w:rsidP="00E34B30">
      <w:pPr>
        <w:autoSpaceDE w:val="0"/>
        <w:autoSpaceDN w:val="0"/>
        <w:adjustRightInd w:val="0"/>
        <w:rPr>
          <w:rFonts w:cstheme="minorHAnsi"/>
          <w:b/>
          <w:bCs/>
          <w:lang w:val="it-IT"/>
        </w:rPr>
      </w:pPr>
      <w:r w:rsidRPr="00B757C6">
        <w:rPr>
          <w:rFonts w:cstheme="minorHAnsi"/>
          <w:sz w:val="16"/>
          <w:szCs w:val="16"/>
          <w:shd w:val="clear" w:color="auto" w:fill="FAF9F8"/>
          <w:lang w:val="it-IT"/>
        </w:rPr>
        <w:t>.</w:t>
      </w:r>
    </w:p>
    <w:p w14:paraId="480CB957" w14:textId="77777777" w:rsidR="00E34B30" w:rsidRPr="00B757C6" w:rsidRDefault="00E34B30" w:rsidP="00E34B30">
      <w:pPr>
        <w:autoSpaceDE w:val="0"/>
        <w:autoSpaceDN w:val="0"/>
        <w:adjustRightInd w:val="0"/>
        <w:rPr>
          <w:rFonts w:cstheme="minorHAnsi"/>
          <w:b/>
          <w:bCs/>
          <w:lang w:val="it-IT"/>
        </w:rPr>
      </w:pPr>
    </w:p>
    <w:p w14:paraId="0B14A234" w14:textId="77777777" w:rsidR="00E34B30" w:rsidRPr="00B757C6" w:rsidRDefault="00E34B30" w:rsidP="00E34B30">
      <w:pPr>
        <w:rPr>
          <w:rFonts w:cstheme="minorHAnsi"/>
          <w:lang w:val="it-IT"/>
        </w:rPr>
      </w:pPr>
    </w:p>
    <w:p w14:paraId="0296C92B" w14:textId="55D80D4E" w:rsidR="006F2F99" w:rsidRPr="00B757C6" w:rsidRDefault="006F2F99" w:rsidP="008B5448">
      <w:pPr>
        <w:pStyle w:val="Titolo1"/>
        <w:rPr>
          <w:rFonts w:asciiTheme="minorHAnsi" w:hAnsiTheme="minorHAnsi" w:cstheme="minorHAnsi"/>
          <w:lang w:val="it-IT"/>
        </w:rPr>
      </w:pPr>
      <w:bookmarkStart w:id="2" w:name="_Toc66882620"/>
      <w:r w:rsidRPr="00B757C6">
        <w:rPr>
          <w:rFonts w:asciiTheme="minorHAnsi" w:hAnsiTheme="minorHAnsi" w:cstheme="minorHAnsi"/>
          <w:lang w:val="it-IT"/>
        </w:rPr>
        <w:lastRenderedPageBreak/>
        <w:t xml:space="preserve">2. </w:t>
      </w:r>
      <w:r w:rsidR="008B5448" w:rsidRPr="00B757C6">
        <w:rPr>
          <w:rFonts w:asciiTheme="minorHAnsi" w:hAnsiTheme="minorHAnsi" w:cstheme="minorHAnsi"/>
          <w:lang w:val="it-IT"/>
        </w:rPr>
        <w:t>0 Attività di preparazione: prima di entrare in classe!</w:t>
      </w:r>
    </w:p>
    <w:p w14:paraId="71DB33E6" w14:textId="77777777" w:rsidR="00E34B30" w:rsidRPr="003208DC" w:rsidRDefault="00E34B30" w:rsidP="00E34B3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78ABE22" w14:textId="31543B25" w:rsidR="00E34B30" w:rsidRPr="003208DC" w:rsidRDefault="00E34B30" w:rsidP="00B317C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208DC">
        <w:rPr>
          <w:rStyle w:val="normaltextrun"/>
          <w:rFonts w:asciiTheme="minorHAnsi" w:hAnsiTheme="minorHAnsi" w:cstheme="minorHAnsi"/>
          <w:b/>
          <w:bCs/>
        </w:rPr>
        <w:t xml:space="preserve">Attività </w:t>
      </w:r>
      <w:r w:rsidR="00B757C6">
        <w:rPr>
          <w:rStyle w:val="normaltextrun"/>
          <w:rFonts w:asciiTheme="minorHAnsi" w:hAnsiTheme="minorHAnsi" w:cstheme="minorHAnsi"/>
          <w:b/>
          <w:bCs/>
        </w:rPr>
        <w:t xml:space="preserve">con </w:t>
      </w:r>
      <w:proofErr w:type="spellStart"/>
      <w:proofErr w:type="gramStart"/>
      <w:r w:rsidR="00B757C6">
        <w:rPr>
          <w:rStyle w:val="normaltextrun"/>
          <w:rFonts w:asciiTheme="minorHAnsi" w:hAnsiTheme="minorHAnsi" w:cstheme="minorHAnsi"/>
          <w:b/>
          <w:bCs/>
        </w:rPr>
        <w:t>P</w:t>
      </w:r>
      <w:r w:rsidRPr="003208DC">
        <w:rPr>
          <w:rStyle w:val="normaltextrun"/>
          <w:rFonts w:asciiTheme="minorHAnsi" w:hAnsiTheme="minorHAnsi" w:cstheme="minorHAnsi"/>
          <w:b/>
          <w:bCs/>
        </w:rPr>
        <w:t>adlet</w:t>
      </w:r>
      <w:proofErr w:type="spellEnd"/>
      <w:r w:rsidRPr="003208DC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3208DC">
        <w:rPr>
          <w:rStyle w:val="normaltextrun"/>
          <w:rFonts w:asciiTheme="minorHAnsi" w:hAnsiTheme="minorHAnsi" w:cstheme="minorHAnsi"/>
        </w:rPr>
        <w:t>:</w:t>
      </w:r>
      <w:proofErr w:type="gramEnd"/>
      <w:r w:rsidRPr="003208DC">
        <w:rPr>
          <w:rStyle w:val="normaltextrun"/>
          <w:rFonts w:asciiTheme="minorHAnsi" w:hAnsiTheme="minorHAnsi" w:cstheme="minorHAnsi"/>
        </w:rPr>
        <w:t xml:space="preserve"> crea una bacheca </w:t>
      </w:r>
      <w:r w:rsidR="00B757C6">
        <w:rPr>
          <w:rStyle w:val="normaltextrun"/>
          <w:rFonts w:asciiTheme="minorHAnsi" w:hAnsiTheme="minorHAnsi" w:cstheme="minorHAnsi"/>
        </w:rPr>
        <w:t xml:space="preserve">collaborativa </w:t>
      </w:r>
      <w:r w:rsidR="00CF6395">
        <w:rPr>
          <w:rStyle w:val="normaltextrun"/>
          <w:rFonts w:asciiTheme="minorHAnsi" w:hAnsiTheme="minorHAnsi" w:cstheme="minorHAnsi"/>
        </w:rPr>
        <w:t>con brevi note</w:t>
      </w:r>
      <w:r w:rsidRPr="003208DC">
        <w:rPr>
          <w:rStyle w:val="normaltextrun"/>
          <w:rFonts w:asciiTheme="minorHAnsi" w:hAnsiTheme="minorHAnsi" w:cstheme="minorHAnsi"/>
        </w:rPr>
        <w:t xml:space="preserve"> per condividere le idee</w:t>
      </w:r>
      <w:r w:rsidRPr="003208DC">
        <w:rPr>
          <w:rStyle w:val="eop"/>
          <w:rFonts w:asciiTheme="minorHAnsi" w:hAnsiTheme="minorHAnsi" w:cstheme="minorHAnsi"/>
        </w:rPr>
        <w:t> </w:t>
      </w:r>
    </w:p>
    <w:p w14:paraId="5B35CFC3" w14:textId="19DD7232" w:rsidR="00E34B30" w:rsidRPr="003208DC" w:rsidRDefault="00CF6395" w:rsidP="000B21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i/>
          <w:iCs/>
        </w:rPr>
        <w:t>S</w:t>
      </w:r>
      <w:r w:rsidR="00E34B30" w:rsidRPr="003208DC">
        <w:rPr>
          <w:rStyle w:val="normaltextrun"/>
          <w:rFonts w:asciiTheme="minorHAnsi" w:hAnsiTheme="minorHAnsi" w:cstheme="minorHAnsi"/>
          <w:i/>
          <w:iCs/>
        </w:rPr>
        <w:t>econdo i genitori educatori come potrebbero i genitori motivare i propri figli a impegnarsi nella lettura? Cosa possiamo imparare dall'esperienza del periodo covid-19 sull'istruzione domiciliare e sul tenere i bambini a casa?</w:t>
      </w:r>
      <w:r w:rsidR="00E34B30" w:rsidRPr="003208DC">
        <w:rPr>
          <w:rStyle w:val="eop"/>
          <w:rFonts w:asciiTheme="minorHAnsi" w:hAnsiTheme="minorHAnsi" w:cstheme="minorHAnsi"/>
        </w:rPr>
        <w:t> </w:t>
      </w:r>
    </w:p>
    <w:p w14:paraId="61A61DC1" w14:textId="01A7FBF6" w:rsidR="006F2F99" w:rsidRPr="00B757C6" w:rsidRDefault="006F2F99" w:rsidP="00A73F9C">
      <w:pPr>
        <w:rPr>
          <w:rFonts w:cstheme="minorHAnsi"/>
          <w:lang w:val="it-IT"/>
        </w:rPr>
      </w:pPr>
    </w:p>
    <w:bookmarkEnd w:id="2"/>
    <w:p w14:paraId="40792063" w14:textId="36555D40" w:rsidR="00E3522D" w:rsidRPr="00B757C6" w:rsidRDefault="00A2201D" w:rsidP="00CF6395">
      <w:pPr>
        <w:pStyle w:val="Titolo1"/>
        <w:spacing w:before="0" w:after="0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3.0 Riunione sincrona (F2F o online)</w:t>
      </w:r>
    </w:p>
    <w:p w14:paraId="5D081E64" w14:textId="77777777" w:rsidR="004302B7" w:rsidRPr="00B757C6" w:rsidRDefault="004302B7" w:rsidP="00CF6395">
      <w:pPr>
        <w:spacing w:after="0"/>
        <w:rPr>
          <w:rFonts w:cstheme="minorHAnsi"/>
          <w:lang w:val="it-IT"/>
        </w:rPr>
      </w:pPr>
    </w:p>
    <w:p w14:paraId="2F199D81" w14:textId="389B1C92" w:rsidR="00A2201D" w:rsidRPr="00B757C6" w:rsidRDefault="004302B7" w:rsidP="00CF6395">
      <w:pPr>
        <w:spacing w:after="0" w:line="240" w:lineRule="auto"/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Durante l'incontro parleremo di (a) Coinvolgimento e partecipazione degli studenti nell'era digitale: Inclusione digitale e altro…​ (b) Coinvolg</w:t>
      </w:r>
      <w:r w:rsidR="00CF6395">
        <w:rPr>
          <w:rFonts w:cstheme="minorHAnsi"/>
          <w:lang w:val="it-IT"/>
        </w:rPr>
        <w:t>imento de</w:t>
      </w:r>
      <w:r w:rsidRPr="00B757C6">
        <w:rPr>
          <w:rFonts w:cstheme="minorHAnsi"/>
          <w:lang w:val="it-IT"/>
        </w:rPr>
        <w:t xml:space="preserve">i genitori nell'approccio </w:t>
      </w:r>
      <w:proofErr w:type="spellStart"/>
      <w:r w:rsidRPr="00B757C6">
        <w:rPr>
          <w:rFonts w:cstheme="minorHAnsi"/>
          <w:lang w:val="it-IT"/>
        </w:rPr>
        <w:t>ReadTwinning</w:t>
      </w:r>
      <w:proofErr w:type="spellEnd"/>
      <w:r w:rsidRPr="00B757C6">
        <w:rPr>
          <w:rFonts w:cstheme="minorHAnsi"/>
          <w:lang w:val="it-IT"/>
        </w:rPr>
        <w:t>: Il valore aggiunto della tecnologia.</w:t>
      </w:r>
    </w:p>
    <w:p w14:paraId="2E76C4FB" w14:textId="07B769C2" w:rsidR="004302B7" w:rsidRPr="00B757C6" w:rsidRDefault="004302B7" w:rsidP="004302B7">
      <w:pPr>
        <w:pStyle w:val="Titolo3"/>
        <w:rPr>
          <w:rFonts w:asciiTheme="minorHAnsi" w:hAnsiTheme="minorHAnsi" w:cstheme="minorHAnsi"/>
          <w:lang w:val="it-IT"/>
        </w:rPr>
      </w:pPr>
    </w:p>
    <w:p w14:paraId="76C2AFE1" w14:textId="4C365C78" w:rsidR="004302B7" w:rsidRPr="00B757C6" w:rsidRDefault="00A26973" w:rsidP="004302B7">
      <w:pPr>
        <w:pStyle w:val="Titolo3"/>
        <w:rPr>
          <w:rFonts w:asciiTheme="minorHAnsi" w:hAnsiTheme="minorHAnsi" w:cstheme="minorHAnsi"/>
          <w:sz w:val="28"/>
          <w:szCs w:val="28"/>
          <w:lang w:val="it-IT"/>
        </w:rPr>
      </w:pPr>
      <w:r w:rsidRPr="00B757C6">
        <w:rPr>
          <w:rFonts w:asciiTheme="minorHAnsi" w:hAnsiTheme="minorHAnsi" w:cstheme="minorHAnsi"/>
          <w:sz w:val="26"/>
          <w:szCs w:val="26"/>
          <w:lang w:val="it-IT"/>
        </w:rPr>
        <w:t>Sezione 1: Coinvolgimento e partecipazione degli studenti nell'era digitale: inclusione digitale e altro…​</w:t>
      </w:r>
      <w:r w:rsidR="004302B7" w:rsidRPr="00B757C6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14:paraId="7542436C" w14:textId="3D83D7E6" w:rsidR="00E3522D" w:rsidRPr="00B757C6" w:rsidRDefault="004302B7" w:rsidP="00E3522D">
      <w:pPr>
        <w:pStyle w:val="Titolo3"/>
        <w:rPr>
          <w:rFonts w:asciiTheme="minorHAnsi" w:hAnsiTheme="minorHAnsi" w:cstheme="minorHAnsi"/>
          <w:lang w:val="it-IT"/>
        </w:rPr>
      </w:pPr>
      <w:bookmarkStart w:id="3" w:name="_Toc66882621"/>
      <w:r w:rsidRPr="00B757C6">
        <w:rPr>
          <w:rFonts w:asciiTheme="minorHAnsi" w:hAnsiTheme="minorHAnsi" w:cstheme="minorHAnsi"/>
          <w:lang w:val="it-IT"/>
        </w:rPr>
        <w:t xml:space="preserve">Attività 3.1. </w:t>
      </w:r>
      <w:bookmarkEnd w:id="3"/>
      <w:r w:rsidR="00A2201D" w:rsidRPr="00B757C6">
        <w:rPr>
          <w:rFonts w:asciiTheme="minorHAnsi" w:hAnsiTheme="minorHAnsi" w:cstheme="minorHAnsi"/>
          <w:lang w:val="it-IT"/>
        </w:rPr>
        <w:t>Riflettere sull'educazione inclusiva (digitale).</w:t>
      </w:r>
    </w:p>
    <w:p w14:paraId="091ABB84" w14:textId="3C992AB2" w:rsidR="004302B7" w:rsidRPr="00B757C6" w:rsidRDefault="004302B7" w:rsidP="004302B7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 xml:space="preserve">Durante questa attività utilizzeremo </w:t>
      </w:r>
      <w:proofErr w:type="spellStart"/>
      <w:r w:rsidRPr="00B757C6">
        <w:rPr>
          <w:rFonts w:cstheme="minorHAnsi"/>
          <w:lang w:val="it-IT"/>
        </w:rPr>
        <w:t>Mentimeter</w:t>
      </w:r>
      <w:proofErr w:type="spellEnd"/>
      <w:r w:rsidRPr="00B757C6">
        <w:rPr>
          <w:rFonts w:cstheme="minorHAnsi"/>
          <w:lang w:val="it-IT"/>
        </w:rPr>
        <w:t xml:space="preserve"> per riflettere sulle tecnologie digitali e sull'educazione inclusiva. Discuteremo </w:t>
      </w:r>
      <w:r w:rsidR="00CF6395">
        <w:rPr>
          <w:rFonts w:cstheme="minorHAnsi"/>
          <w:lang w:val="it-IT"/>
        </w:rPr>
        <w:t xml:space="preserve">su </w:t>
      </w:r>
      <w:r w:rsidRPr="00B757C6">
        <w:rPr>
          <w:rFonts w:cstheme="minorHAnsi"/>
          <w:lang w:val="it-IT"/>
        </w:rPr>
        <w:t>chi è incluso o escluso.</w:t>
      </w:r>
    </w:p>
    <w:p w14:paraId="0A216ADE" w14:textId="780CBE5F" w:rsidR="00E3522D" w:rsidRPr="00B757C6" w:rsidRDefault="00E3522D" w:rsidP="00B36751">
      <w:pPr>
        <w:rPr>
          <w:rFonts w:cstheme="minorHAnsi"/>
          <w:lang w:val="it-IT"/>
        </w:rPr>
      </w:pPr>
    </w:p>
    <w:p w14:paraId="67794379" w14:textId="07047AB9" w:rsidR="004302B7" w:rsidRPr="00B757C6" w:rsidRDefault="004302B7" w:rsidP="004302B7">
      <w:pPr>
        <w:pStyle w:val="Titolo3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Attività 3.2. Riflettere sull'uso delle tecnologie digitali e sulla lettura</w:t>
      </w:r>
    </w:p>
    <w:p w14:paraId="2F4729E9" w14:textId="61D61631" w:rsidR="004302B7" w:rsidRPr="00B757C6" w:rsidRDefault="00A2201D" w:rsidP="00A2201D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Discuteremo se le tecnologie digitali siano rischi o opportunità di lettura oltre a potenziali sfide.</w:t>
      </w:r>
    </w:p>
    <w:p w14:paraId="6D1E49DD" w14:textId="77777777" w:rsidR="00A2201D" w:rsidRPr="00B757C6" w:rsidRDefault="00A2201D" w:rsidP="00A2201D">
      <w:pPr>
        <w:rPr>
          <w:rFonts w:cstheme="minorHAnsi"/>
          <w:lang w:val="it-IT"/>
        </w:rPr>
      </w:pPr>
    </w:p>
    <w:p w14:paraId="4EA88834" w14:textId="5253EB8B" w:rsidR="00A2201D" w:rsidRPr="00B757C6" w:rsidRDefault="00A2201D" w:rsidP="46E481DC">
      <w:pPr>
        <w:pStyle w:val="Titolo3"/>
        <w:rPr>
          <w:rFonts w:asciiTheme="minorHAnsi" w:hAnsiTheme="minorHAnsi" w:cstheme="minorHAnsi"/>
          <w:bCs/>
          <w:iCs/>
          <w:color w:val="1F4D78"/>
          <w:sz w:val="24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Attività 3.3 Attività di gruppo e discussione</w:t>
      </w:r>
    </w:p>
    <w:p w14:paraId="3CFD709D" w14:textId="69B174F4" w:rsidR="00A2201D" w:rsidRPr="00B757C6" w:rsidRDefault="00A2201D" w:rsidP="00A2201D">
      <w:pPr>
        <w:pStyle w:val="Titolo3"/>
        <w:rPr>
          <w:rFonts w:asciiTheme="minorHAnsi" w:hAnsiTheme="minorHAnsi" w:cstheme="minorHAnsi"/>
          <w:lang w:val="it-IT"/>
        </w:rPr>
      </w:pPr>
    </w:p>
    <w:p w14:paraId="1AEDE705" w14:textId="3825AAE8" w:rsidR="00A2201D" w:rsidRPr="00B757C6" w:rsidRDefault="00385C31" w:rsidP="00A2201D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Parte A. Bacheca</w:t>
      </w:r>
      <w:r w:rsidR="00CF6395">
        <w:rPr>
          <w:rFonts w:cstheme="minorHAnsi"/>
          <w:lang w:val="it-IT"/>
        </w:rPr>
        <w:t xml:space="preserve"> collaborativa</w:t>
      </w:r>
      <w:r w:rsidRPr="00B757C6">
        <w:rPr>
          <w:rFonts w:cstheme="minorHAnsi"/>
          <w:lang w:val="it-IT"/>
        </w:rPr>
        <w:t xml:space="preserve"> di </w:t>
      </w:r>
      <w:r w:rsidR="00CF6395">
        <w:rPr>
          <w:rFonts w:cstheme="minorHAnsi"/>
          <w:lang w:val="it-IT"/>
        </w:rPr>
        <w:t xml:space="preserve">brevi </w:t>
      </w:r>
      <w:r w:rsidRPr="00B757C6">
        <w:rPr>
          <w:rFonts w:cstheme="minorHAnsi"/>
          <w:lang w:val="it-IT"/>
        </w:rPr>
        <w:t xml:space="preserve">note @ </w:t>
      </w:r>
      <w:hyperlink r:id="rId7">
        <w:r w:rsidR="00A2201D" w:rsidRPr="00B757C6">
          <w:rPr>
            <w:rStyle w:val="Collegamentoipertestuale"/>
            <w:rFonts w:cstheme="minorHAnsi"/>
            <w:lang w:val="it-IT"/>
          </w:rPr>
          <w:t>https://padlet.com/</w:t>
        </w:r>
      </w:hyperlink>
    </w:p>
    <w:p w14:paraId="73134B46" w14:textId="5F48F0C8" w:rsidR="00A2201D" w:rsidRPr="00B757C6" w:rsidRDefault="00A2201D" w:rsidP="00A2201D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​Cosa serve per essere coinvolti e inclusi nella lettura nell'era digitale?​</w:t>
      </w:r>
    </w:p>
    <w:p w14:paraId="0C4A1408" w14:textId="77777777" w:rsidR="00385C31" w:rsidRPr="00B757C6" w:rsidRDefault="00385C31" w:rsidP="00A2201D">
      <w:pPr>
        <w:rPr>
          <w:rFonts w:cstheme="minorHAnsi"/>
          <w:lang w:val="it-IT"/>
        </w:rPr>
      </w:pPr>
    </w:p>
    <w:p w14:paraId="489D238C" w14:textId="181A5CFA" w:rsidR="00A2201D" w:rsidRPr="00B757C6" w:rsidRDefault="00385C31" w:rsidP="00A2201D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Parte B. In gruppo</w:t>
      </w:r>
      <w:r w:rsidR="00CF6395">
        <w:rPr>
          <w:rFonts w:cstheme="minorHAnsi"/>
          <w:lang w:val="it-IT"/>
        </w:rPr>
        <w:t>:</w:t>
      </w:r>
      <w:r w:rsidRPr="00B757C6">
        <w:rPr>
          <w:rFonts w:cstheme="minorHAnsi"/>
          <w:lang w:val="it-IT"/>
        </w:rPr>
        <w:t xml:space="preserve"> rifletti sul tuo lavoro e prendi appunti su:​</w:t>
      </w:r>
    </w:p>
    <w:p w14:paraId="4F69869A" w14:textId="77777777" w:rsidR="00A2201D" w:rsidRPr="00B757C6" w:rsidRDefault="00A2201D" w:rsidP="00A2201D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Gruppo 1: Inclusione digitale: modalità per: (a) fornire accesso e accessibilità, (b) incoraggiare l'interazione e la partecipazione e (c) sviluppare competenze​</w:t>
      </w:r>
    </w:p>
    <w:p w14:paraId="0AAF42DB" w14:textId="4F85EBA8" w:rsidR="00A2201D" w:rsidRPr="00B757C6" w:rsidRDefault="00A2201D" w:rsidP="00A2201D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 xml:space="preserve">Gruppo 2: Opportunità: modi per: (a) esporre e coinvolgere </w:t>
      </w:r>
      <w:r w:rsidR="00385C31" w:rsidRPr="00B757C6">
        <w:rPr>
          <w:rFonts w:cstheme="minorHAnsi"/>
          <w:lang w:val="it-IT"/>
        </w:rPr>
        <w:t>i bambini nella lettura fuori dalla classe, (b) avviare la motivazione per la lettura e (c) collaborare e condividere la lettura</w:t>
      </w:r>
    </w:p>
    <w:p w14:paraId="56B9D1CB" w14:textId="41DB2BBE" w:rsidR="00A2201D" w:rsidRPr="00B757C6" w:rsidRDefault="00A2201D" w:rsidP="00A2201D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Gruppo 3: Esperienze significative: modi per: (a) connettersi con i propri valori ed emozioni, (b) rafforzare il senso di sé con la lettura e (c) sostenere la motivazione e l'interesse per la lettura</w:t>
      </w:r>
    </w:p>
    <w:p w14:paraId="53A6ACA9" w14:textId="03AAB9FB" w:rsidR="004302B7" w:rsidRPr="00B757C6" w:rsidRDefault="004302B7" w:rsidP="00B36751">
      <w:pPr>
        <w:rPr>
          <w:rFonts w:cstheme="minorHAnsi"/>
          <w:color w:val="002060"/>
          <w:lang w:val="it-IT"/>
        </w:rPr>
      </w:pPr>
    </w:p>
    <w:p w14:paraId="58493302" w14:textId="0B36C971" w:rsidR="007F6C46" w:rsidRPr="00B757C6" w:rsidRDefault="007F6C46" w:rsidP="007F6C46">
      <w:pPr>
        <w:rPr>
          <w:rFonts w:cstheme="minorHAnsi"/>
          <w:lang w:val="it-IT"/>
        </w:rPr>
      </w:pPr>
    </w:p>
    <w:p w14:paraId="6B3F72DC" w14:textId="50A9E4E7" w:rsidR="007F6C46" w:rsidRPr="00B757C6" w:rsidRDefault="00A26973" w:rsidP="007F6C46">
      <w:pPr>
        <w:pStyle w:val="Titolo3"/>
        <w:rPr>
          <w:rFonts w:asciiTheme="minorHAnsi" w:hAnsiTheme="minorHAnsi" w:cstheme="minorHAnsi"/>
          <w:lang w:val="it-IT"/>
        </w:rPr>
      </w:pPr>
      <w:bookmarkStart w:id="4" w:name="_Hlk72691570"/>
      <w:bookmarkEnd w:id="4"/>
      <w:r w:rsidRPr="00B757C6">
        <w:rPr>
          <w:rFonts w:asciiTheme="minorHAnsi" w:hAnsiTheme="minorHAnsi" w:cstheme="minorHAnsi"/>
          <w:lang w:val="it-IT"/>
        </w:rPr>
        <w:t xml:space="preserve">Riflettere sulla Sezione 1 – Discussione </w:t>
      </w:r>
      <w:r w:rsidR="00CF6395">
        <w:rPr>
          <w:rFonts w:asciiTheme="minorHAnsi" w:hAnsiTheme="minorHAnsi" w:cstheme="minorHAnsi"/>
          <w:lang w:val="it-IT"/>
        </w:rPr>
        <w:t>con l’intera</w:t>
      </w:r>
      <w:r w:rsidRPr="00B757C6">
        <w:rPr>
          <w:rFonts w:asciiTheme="minorHAnsi" w:hAnsiTheme="minorHAnsi" w:cstheme="minorHAnsi"/>
          <w:lang w:val="it-IT"/>
        </w:rPr>
        <w:t xml:space="preserve"> classe</w:t>
      </w:r>
    </w:p>
    <w:p w14:paraId="4F48464F" w14:textId="22BE1A7F" w:rsidR="00853BCD" w:rsidRPr="00B757C6" w:rsidRDefault="00853BCD" w:rsidP="00853BCD">
      <w:pPr>
        <w:rPr>
          <w:rFonts w:cstheme="minorHAnsi"/>
          <w:lang w:val="it-IT"/>
        </w:rPr>
      </w:pPr>
    </w:p>
    <w:p w14:paraId="0B3972CE" w14:textId="77777777" w:rsidR="00853BCD" w:rsidRPr="00B757C6" w:rsidRDefault="00853BCD" w:rsidP="00853BCD">
      <w:pPr>
        <w:pStyle w:val="Paragrafoelenco"/>
        <w:numPr>
          <w:ilvl w:val="0"/>
          <w:numId w:val="39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Cosa hai trovato importante in ciò di cui abbiamo discusso?​</w:t>
      </w:r>
    </w:p>
    <w:p w14:paraId="5632E4B9" w14:textId="4A0CFA09" w:rsidR="00853BCD" w:rsidRPr="00B757C6" w:rsidRDefault="00853BCD" w:rsidP="00853BCD">
      <w:pPr>
        <w:pStyle w:val="Paragrafoelenco"/>
        <w:numPr>
          <w:ilvl w:val="0"/>
          <w:numId w:val="39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>Cosa utilizzerai per coinvolgere i bambini nella lettura?</w:t>
      </w:r>
    </w:p>
    <w:p w14:paraId="720B2CC9" w14:textId="5065386F" w:rsidR="00853BCD" w:rsidRPr="00B757C6" w:rsidRDefault="00853BCD" w:rsidP="00853BCD">
      <w:pPr>
        <w:pStyle w:val="Paragrafoelenco"/>
        <w:numPr>
          <w:ilvl w:val="0"/>
          <w:numId w:val="39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 xml:space="preserve">In che modo ciò di cui abbiamo discusso può essere collegato a </w:t>
      </w:r>
      <w:proofErr w:type="spellStart"/>
      <w:r w:rsidRPr="00B757C6">
        <w:rPr>
          <w:rFonts w:cstheme="minorHAnsi"/>
          <w:lang w:val="it-IT"/>
        </w:rPr>
        <w:t>ReadTwinning</w:t>
      </w:r>
      <w:proofErr w:type="spellEnd"/>
      <w:r w:rsidRPr="00B757C6">
        <w:rPr>
          <w:rFonts w:cstheme="minorHAnsi"/>
          <w:lang w:val="it-IT"/>
        </w:rPr>
        <w:t>?​</w:t>
      </w:r>
    </w:p>
    <w:p w14:paraId="65E6C432" w14:textId="6101A94C" w:rsidR="007F6C46" w:rsidRPr="00B757C6" w:rsidRDefault="007F6C46" w:rsidP="007F6C46">
      <w:pPr>
        <w:rPr>
          <w:rFonts w:cstheme="minorHAnsi"/>
          <w:lang w:val="it-IT"/>
        </w:rPr>
      </w:pPr>
    </w:p>
    <w:p w14:paraId="144F9962" w14:textId="58B1ECAA" w:rsidR="007F6C46" w:rsidRPr="00B757C6" w:rsidRDefault="00A26973" w:rsidP="007F6C46">
      <w:pPr>
        <w:pStyle w:val="Titolo3"/>
        <w:rPr>
          <w:rFonts w:asciiTheme="minorHAnsi" w:hAnsiTheme="minorHAnsi" w:cstheme="minorHAnsi"/>
          <w:sz w:val="28"/>
          <w:szCs w:val="28"/>
          <w:lang w:val="it-IT"/>
        </w:rPr>
      </w:pPr>
      <w:r w:rsidRPr="00B757C6">
        <w:rPr>
          <w:rFonts w:asciiTheme="minorHAnsi" w:hAnsiTheme="minorHAnsi" w:cstheme="minorHAnsi"/>
          <w:sz w:val="26"/>
          <w:szCs w:val="26"/>
          <w:lang w:val="it-IT"/>
        </w:rPr>
        <w:t xml:space="preserve">Sezione 2: </w:t>
      </w:r>
      <w:r w:rsidR="00385C31" w:rsidRPr="00B757C6">
        <w:rPr>
          <w:rFonts w:asciiTheme="minorHAnsi" w:hAnsiTheme="minorHAnsi" w:cstheme="minorHAnsi"/>
          <w:sz w:val="28"/>
          <w:szCs w:val="28"/>
          <w:lang w:val="it-IT"/>
        </w:rPr>
        <w:t xml:space="preserve">Coinvolgere i genitori nell'approccio </w:t>
      </w:r>
      <w:proofErr w:type="spellStart"/>
      <w:r w:rsidR="00385C31" w:rsidRPr="00B757C6">
        <w:rPr>
          <w:rFonts w:asciiTheme="minorHAnsi" w:hAnsiTheme="minorHAnsi" w:cstheme="minorHAnsi"/>
          <w:sz w:val="28"/>
          <w:szCs w:val="28"/>
          <w:lang w:val="it-IT"/>
        </w:rPr>
        <w:t>ReadTwinning</w:t>
      </w:r>
      <w:proofErr w:type="spellEnd"/>
      <w:r w:rsidR="00385C31" w:rsidRPr="00B757C6">
        <w:rPr>
          <w:rFonts w:asciiTheme="minorHAnsi" w:hAnsiTheme="minorHAnsi" w:cstheme="minorHAnsi"/>
          <w:sz w:val="28"/>
          <w:szCs w:val="28"/>
          <w:lang w:val="it-IT"/>
        </w:rPr>
        <w:t>: il valore aggiunto della tecnologia</w:t>
      </w:r>
    </w:p>
    <w:p w14:paraId="52D021CB" w14:textId="3CACE87B" w:rsidR="007F6C46" w:rsidRPr="00B757C6" w:rsidRDefault="00EC09DB" w:rsidP="007F6C46">
      <w:p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 xml:space="preserve"> </w:t>
      </w:r>
    </w:p>
    <w:p w14:paraId="505F8283" w14:textId="7AA21FAA" w:rsidR="00EC09DB" w:rsidRPr="003208DC" w:rsidRDefault="00EC09DB" w:rsidP="00EC09DB">
      <w:pPr>
        <w:pStyle w:val="Paragrafoelenco"/>
        <w:numPr>
          <w:ilvl w:val="0"/>
          <w:numId w:val="39"/>
        </w:numPr>
        <w:rPr>
          <w:rFonts w:cstheme="minorHAnsi"/>
          <w:lang w:val="en-GB"/>
        </w:rPr>
      </w:pPr>
      <w:proofErr w:type="spellStart"/>
      <w:r w:rsidRPr="003208DC">
        <w:rPr>
          <w:rFonts w:cstheme="minorHAnsi"/>
          <w:lang w:val="en-GB"/>
        </w:rPr>
        <w:t>Presentazione</w:t>
      </w:r>
      <w:proofErr w:type="spellEnd"/>
    </w:p>
    <w:p w14:paraId="38A5C0EF" w14:textId="11C78649" w:rsidR="00EC09DB" w:rsidRPr="00B757C6" w:rsidRDefault="00EC09DB" w:rsidP="00EC09DB">
      <w:pPr>
        <w:pStyle w:val="Paragrafoelenco"/>
        <w:numPr>
          <w:ilvl w:val="0"/>
          <w:numId w:val="39"/>
        </w:numPr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t xml:space="preserve">Discussione </w:t>
      </w:r>
      <w:r w:rsidR="00AC79D2">
        <w:rPr>
          <w:rFonts w:cstheme="minorHAnsi"/>
          <w:lang w:val="it-IT"/>
        </w:rPr>
        <w:t>con l’intera</w:t>
      </w:r>
      <w:r w:rsidRPr="00B757C6">
        <w:rPr>
          <w:rFonts w:cstheme="minorHAnsi"/>
          <w:lang w:val="it-IT"/>
        </w:rPr>
        <w:t xml:space="preserve"> classe: idee specifiche su come coinvolgere genitori e figli nell'approccio </w:t>
      </w:r>
      <w:proofErr w:type="spellStart"/>
      <w:r w:rsidRPr="00B757C6">
        <w:rPr>
          <w:rFonts w:cstheme="minorHAnsi"/>
          <w:lang w:val="it-IT"/>
        </w:rPr>
        <w:t>ReadTwinning</w:t>
      </w:r>
      <w:proofErr w:type="spellEnd"/>
      <w:r w:rsidRPr="00B757C6">
        <w:rPr>
          <w:rFonts w:cstheme="minorHAnsi"/>
          <w:lang w:val="it-IT"/>
        </w:rPr>
        <w:t>. Qual è il valore aggiunto della tecnologia? Risorse e strumenti.</w:t>
      </w:r>
    </w:p>
    <w:p w14:paraId="08E16E79" w14:textId="77777777" w:rsidR="00EC09DB" w:rsidRPr="00B757C6" w:rsidRDefault="00EC09DB" w:rsidP="007F6C46">
      <w:pPr>
        <w:rPr>
          <w:rFonts w:cstheme="minorHAnsi"/>
          <w:lang w:val="it-IT"/>
        </w:rPr>
      </w:pPr>
    </w:p>
    <w:p w14:paraId="50707A2D" w14:textId="33E85D60" w:rsidR="007F6C46" w:rsidRPr="00B757C6" w:rsidRDefault="00E23F33" w:rsidP="00E23F33">
      <w:pPr>
        <w:pStyle w:val="Titolo2"/>
        <w:rPr>
          <w:rFonts w:asciiTheme="minorHAnsi" w:hAnsiTheme="minorHAnsi" w:cstheme="minorHAnsi"/>
          <w:sz w:val="28"/>
          <w:szCs w:val="28"/>
          <w:lang w:val="it-IT"/>
        </w:rPr>
      </w:pPr>
      <w:bookmarkStart w:id="5" w:name="_Toc66882624"/>
      <w:r w:rsidRPr="00B757C6">
        <w:rPr>
          <w:rFonts w:asciiTheme="minorHAnsi" w:hAnsiTheme="minorHAnsi" w:cstheme="minorHAnsi"/>
          <w:sz w:val="28"/>
          <w:szCs w:val="28"/>
          <w:lang w:val="it-IT"/>
        </w:rPr>
        <w:t>4. Attività extra/facoltativa dopo le lezioni</w:t>
      </w:r>
    </w:p>
    <w:p w14:paraId="137CF598" w14:textId="77777777" w:rsidR="007F6C46" w:rsidRPr="00B757C6" w:rsidRDefault="007F6C46" w:rsidP="007F6C46">
      <w:pPr>
        <w:pStyle w:val="Titolo3"/>
        <w:rPr>
          <w:rFonts w:asciiTheme="minorHAnsi" w:hAnsiTheme="minorHAnsi" w:cstheme="minorHAnsi"/>
          <w:sz w:val="28"/>
          <w:szCs w:val="28"/>
          <w:lang w:val="it-IT"/>
        </w:rPr>
      </w:pPr>
    </w:p>
    <w:p w14:paraId="02A36EDC" w14:textId="2E774F99" w:rsidR="00450BE3" w:rsidRPr="00B757C6" w:rsidRDefault="00450BE3" w:rsidP="007F6C46">
      <w:pPr>
        <w:pStyle w:val="Titolo3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4.1</w:t>
      </w:r>
      <w:bookmarkEnd w:id="5"/>
      <w:r w:rsidR="001A66A1" w:rsidRPr="00B757C6">
        <w:rPr>
          <w:rFonts w:asciiTheme="minorHAnsi" w:hAnsiTheme="minorHAnsi" w:cstheme="minorHAnsi"/>
          <w:lang w:val="it-IT"/>
        </w:rPr>
        <w:t xml:space="preserve">: </w:t>
      </w:r>
      <w:r w:rsidR="003B7D26" w:rsidRPr="00B757C6">
        <w:rPr>
          <w:rFonts w:asciiTheme="minorHAnsi" w:hAnsiTheme="minorHAnsi" w:cstheme="minorHAnsi"/>
          <w:iCs/>
          <w:lang w:val="it-IT"/>
        </w:rPr>
        <w:t>Identificare le buone pratiche e valutare le attività di lettura in relazione al coinvolgimento degli studenti.</w:t>
      </w:r>
      <w:r w:rsidR="003B7D26" w:rsidRPr="00B757C6">
        <w:rPr>
          <w:rFonts w:asciiTheme="minorHAnsi" w:hAnsiTheme="minorHAnsi" w:cstheme="minorHAnsi"/>
          <w:lang w:val="it-IT"/>
        </w:rPr>
        <w:t> </w:t>
      </w:r>
    </w:p>
    <w:p w14:paraId="7BBEB98B" w14:textId="312D09BB" w:rsidR="003B7D26" w:rsidRPr="00B757C6" w:rsidRDefault="003B7D26" w:rsidP="003B7D26">
      <w:pPr>
        <w:rPr>
          <w:rFonts w:cstheme="minorHAnsi"/>
          <w:lang w:val="it-IT"/>
        </w:rPr>
      </w:pPr>
    </w:p>
    <w:p w14:paraId="1E9782AC" w14:textId="32357973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b/>
          <w:bCs/>
          <w:lang w:val="it-IT" w:eastAsia="en-GB"/>
        </w:rPr>
        <w:t xml:space="preserve">Risorsa: </w:t>
      </w:r>
      <w:r w:rsidRPr="00B757C6">
        <w:rPr>
          <w:rFonts w:eastAsia="Times New Roman" w:cstheme="minorHAnsi"/>
          <w:lang w:val="it-IT" w:eastAsia="en-GB"/>
        </w:rPr>
        <w:t xml:space="preserve">controlla AT&amp;ME [ </w:t>
      </w:r>
      <w:hyperlink r:id="rId8" w:tgtFrame="_blank" w:history="1">
        <w:r w:rsidRPr="00B757C6">
          <w:rPr>
            <w:rFonts w:eastAsia="Times New Roman" w:cstheme="minorHAnsi"/>
            <w:color w:val="0563C1"/>
            <w:u w:val="single"/>
            <w:lang w:val="it-IT" w:eastAsia="en-GB"/>
          </w:rPr>
          <w:t xml:space="preserve">https://www.atandme.com/ </w:t>
        </w:r>
      </w:hyperlink>
      <w:r w:rsidRPr="00B757C6">
        <w:rPr>
          <w:rFonts w:eastAsia="Times New Roman" w:cstheme="minorHAnsi"/>
          <w:lang w:val="it-IT" w:eastAsia="en-GB"/>
        </w:rPr>
        <w:t>]</w:t>
      </w:r>
    </w:p>
    <w:p w14:paraId="0FFBE8E8" w14:textId="7777777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b/>
          <w:bCs/>
          <w:lang w:val="it-IT" w:eastAsia="en-GB"/>
        </w:rPr>
        <w:t xml:space="preserve">Wiki: </w:t>
      </w:r>
      <w:r w:rsidRPr="00B757C6">
        <w:rPr>
          <w:rFonts w:eastAsia="Times New Roman" w:cstheme="minorHAnsi"/>
          <w:lang w:val="it-IT" w:eastAsia="en-GB"/>
        </w:rPr>
        <w:t>dai un'occhiata alla risorsa fornita e identifica gli strumenti che possono essere utilizzati dai genitori per coinvolgere i propri figli nella lettura. Inserisci uno strumento nel Wiki e scrivi alcune frasi sul valore aggiunto di questo in relazione all'accessibilità, al coinvolgimento, alla partecipazione e a come può essere utilizzato dai genitori. Condividi tutte le altre buone pratiche che hai identificato altrove che utilizzano la tecnologia per aiutare i genitori a coinvolgere i propri figli nella lettura e indicare il valore aggiunto della tecnologia.</w:t>
      </w:r>
    </w:p>
    <w:p w14:paraId="2874730F" w14:textId="7F04DD91" w:rsidR="00E3522D" w:rsidRPr="00B757C6" w:rsidRDefault="00E07468" w:rsidP="008B5448">
      <w:pPr>
        <w:spacing w:after="160" w:line="259" w:lineRule="auto"/>
        <w:jc w:val="left"/>
        <w:rPr>
          <w:rFonts w:cstheme="minorHAnsi"/>
          <w:lang w:val="it-IT"/>
        </w:rPr>
      </w:pPr>
      <w:r w:rsidRPr="00B757C6">
        <w:rPr>
          <w:rFonts w:cstheme="minorHAnsi"/>
          <w:lang w:val="it-IT"/>
        </w:rPr>
        <w:br w:type="page"/>
      </w:r>
    </w:p>
    <w:p w14:paraId="11EA6C10" w14:textId="77777777" w:rsidR="00E07468" w:rsidRPr="00B757C6" w:rsidRDefault="00E07468" w:rsidP="00E07468">
      <w:pPr>
        <w:rPr>
          <w:rFonts w:cstheme="minorHAnsi"/>
          <w:lang w:val="it-IT"/>
        </w:rPr>
      </w:pPr>
    </w:p>
    <w:p w14:paraId="166ECA7D" w14:textId="3BDC6A65" w:rsidR="00E3522D" w:rsidRPr="00B757C6" w:rsidRDefault="00E2176C" w:rsidP="00E3522D">
      <w:pPr>
        <w:pStyle w:val="Titolo2"/>
        <w:spacing w:after="60"/>
        <w:rPr>
          <w:rFonts w:asciiTheme="minorHAnsi" w:hAnsiTheme="minorHAnsi" w:cstheme="minorHAnsi"/>
          <w:lang w:val="it-IT"/>
        </w:rPr>
      </w:pPr>
      <w:r w:rsidRPr="00B757C6">
        <w:rPr>
          <w:rFonts w:asciiTheme="minorHAnsi" w:hAnsiTheme="minorHAnsi" w:cstheme="minorHAnsi"/>
          <w:lang w:val="it-IT"/>
        </w:rPr>
        <w:t>Risorse addizionali</w:t>
      </w:r>
    </w:p>
    <w:p w14:paraId="0FCECE2B" w14:textId="7777777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bookmarkStart w:id="6" w:name="_Toc66882628"/>
    </w:p>
    <w:p w14:paraId="0BC81361" w14:textId="7777777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i/>
          <w:iCs/>
          <w:lang w:val="it-IT" w:eastAsia="en-GB"/>
        </w:rPr>
        <w:t>Educazione inclusiva digitale</w:t>
      </w:r>
      <w:r w:rsidRPr="00B757C6">
        <w:rPr>
          <w:rFonts w:eastAsia="Times New Roman" w:cstheme="minorHAnsi"/>
          <w:lang w:val="it-IT" w:eastAsia="en-GB"/>
        </w:rPr>
        <w:t> </w:t>
      </w:r>
    </w:p>
    <w:p w14:paraId="159C15DB" w14:textId="4880F496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proofErr w:type="spellStart"/>
      <w:proofErr w:type="gramStart"/>
      <w:r w:rsidRPr="00B757C6">
        <w:rPr>
          <w:rFonts w:eastAsia="Times New Roman" w:cstheme="minorHAnsi"/>
          <w:lang w:val="it-IT" w:eastAsia="en-GB"/>
        </w:rPr>
        <w:t>Hoogerwerf</w:t>
      </w:r>
      <w:proofErr w:type="spellEnd"/>
      <w:r w:rsidRPr="00B757C6">
        <w:rPr>
          <w:rFonts w:eastAsia="Times New Roman" w:cstheme="minorHAnsi"/>
          <w:lang w:val="it-IT" w:eastAsia="en-GB"/>
        </w:rPr>
        <w:t xml:space="preserve"> ,</w:t>
      </w:r>
      <w:proofErr w:type="gramEnd"/>
      <w:r w:rsidRPr="00B757C6">
        <w:rPr>
          <w:rFonts w:eastAsia="Times New Roman" w:cstheme="minorHAnsi"/>
          <w:lang w:val="it-IT" w:eastAsia="en-GB"/>
        </w:rPr>
        <w:t xml:space="preserve"> EJ &amp; </w:t>
      </w:r>
      <w:proofErr w:type="spellStart"/>
      <w:r w:rsidRPr="00B757C6">
        <w:rPr>
          <w:rFonts w:eastAsia="Times New Roman" w:cstheme="minorHAnsi"/>
          <w:lang w:val="it-IT" w:eastAsia="en-GB"/>
        </w:rPr>
        <w:t>Mavrou</w:t>
      </w:r>
      <w:proofErr w:type="spellEnd"/>
      <w:r w:rsidRPr="00B757C6">
        <w:rPr>
          <w:rFonts w:eastAsia="Times New Roman" w:cstheme="minorHAnsi"/>
          <w:lang w:val="it-IT" w:eastAsia="en-GB"/>
        </w:rPr>
        <w:t xml:space="preserve"> , K. (2020). Istruzione inclusiva ed emancipazione digitale come parte di sfide sociali più ampie. In EJ </w:t>
      </w:r>
      <w:proofErr w:type="spellStart"/>
      <w:proofErr w:type="gramStart"/>
      <w:r w:rsidRPr="00B757C6">
        <w:rPr>
          <w:rFonts w:eastAsia="Times New Roman" w:cstheme="minorHAnsi"/>
          <w:lang w:val="it-IT" w:eastAsia="en-GB"/>
        </w:rPr>
        <w:t>Hoogerwerf</w:t>
      </w:r>
      <w:proofErr w:type="spellEnd"/>
      <w:r w:rsidRPr="00B757C6">
        <w:rPr>
          <w:rFonts w:eastAsia="Times New Roman" w:cstheme="minorHAnsi"/>
          <w:lang w:val="it-IT" w:eastAsia="en-GB"/>
        </w:rPr>
        <w:t xml:space="preserve"> ,</w:t>
      </w:r>
      <w:proofErr w:type="gramEnd"/>
      <w:r w:rsidRPr="00B757C6">
        <w:rPr>
          <w:rFonts w:eastAsia="Times New Roman" w:cstheme="minorHAnsi"/>
          <w:lang w:val="it-IT" w:eastAsia="en-GB"/>
        </w:rPr>
        <w:t xml:space="preserve"> </w:t>
      </w:r>
      <w:proofErr w:type="spellStart"/>
      <w:r w:rsidRPr="00B757C6">
        <w:rPr>
          <w:rFonts w:eastAsia="Times New Roman" w:cstheme="minorHAnsi"/>
          <w:lang w:val="it-IT" w:eastAsia="en-GB"/>
        </w:rPr>
        <w:t>Mavrou</w:t>
      </w:r>
      <w:proofErr w:type="spellEnd"/>
      <w:r w:rsidRPr="00B757C6">
        <w:rPr>
          <w:rFonts w:eastAsia="Times New Roman" w:cstheme="minorHAnsi"/>
          <w:lang w:val="it-IT" w:eastAsia="en-GB"/>
        </w:rPr>
        <w:t xml:space="preserve"> , K. e Traina , I. (a cura di). </w:t>
      </w:r>
      <w:r w:rsidRPr="00B757C6">
        <w:rPr>
          <w:rFonts w:eastAsia="Times New Roman" w:cstheme="minorHAnsi"/>
          <w:i/>
          <w:iCs/>
          <w:lang w:val="it-IT" w:eastAsia="en-GB"/>
        </w:rPr>
        <w:t>Il ruolo delle tecnologie assistive nella promozione dell'istruzione inclusiva. Strategie e strumenti per supportare il cambiamento</w:t>
      </w:r>
      <w:r w:rsidRPr="00B757C6">
        <w:rPr>
          <w:rFonts w:eastAsia="Times New Roman" w:cstheme="minorHAnsi"/>
          <w:lang w:val="it-IT" w:eastAsia="en-GB"/>
        </w:rPr>
        <w:t xml:space="preserve">. </w:t>
      </w:r>
      <w:proofErr w:type="spellStart"/>
      <w:r w:rsidRPr="00B757C6">
        <w:rPr>
          <w:rFonts w:eastAsia="Times New Roman" w:cstheme="minorHAnsi"/>
          <w:lang w:val="it-IT" w:eastAsia="en-GB"/>
        </w:rPr>
        <w:t>Routledge</w:t>
      </w:r>
      <w:proofErr w:type="spellEnd"/>
      <w:r w:rsidRPr="00B757C6">
        <w:rPr>
          <w:rFonts w:eastAsia="Times New Roman" w:cstheme="minorHAnsi"/>
          <w:lang w:val="it-IT" w:eastAsia="en-GB"/>
        </w:rPr>
        <w:t>.</w:t>
      </w:r>
    </w:p>
    <w:p w14:paraId="17C2CF2F" w14:textId="6F93C512" w:rsidR="008B5448" w:rsidRPr="00B757C6" w:rsidRDefault="008B5448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 xml:space="preserve">Il libro fornisce una sintesi di discussioni politiche e teoriche, nonché </w:t>
      </w:r>
      <w:r w:rsidR="00AC79D2">
        <w:rPr>
          <w:rFonts w:eastAsia="Times New Roman" w:cstheme="minorHAnsi"/>
          <w:lang w:val="it-IT" w:eastAsia="en-GB"/>
        </w:rPr>
        <w:t xml:space="preserve">di </w:t>
      </w:r>
      <w:r w:rsidRPr="00B757C6">
        <w:rPr>
          <w:rFonts w:eastAsia="Times New Roman" w:cstheme="minorHAnsi"/>
          <w:lang w:val="it-IT" w:eastAsia="en-GB"/>
        </w:rPr>
        <w:t>esperienze pratiche sull'implementazione delle ICT-AT nell'istruzione. Analizzando i quadri politici internazionali in relazione all'istruzione e alla tecnologia inclusiva, discute esempi di metodologie di autovalutazione scolastica e piani d'azione per l'istruzione inclusiva digitale.</w:t>
      </w:r>
    </w:p>
    <w:p w14:paraId="1FFF2D14" w14:textId="7777777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</w:p>
    <w:p w14:paraId="1B712CCA" w14:textId="3A3BD8C2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i/>
          <w:iCs/>
          <w:lang w:val="it-IT" w:eastAsia="en-GB"/>
        </w:rPr>
        <w:t xml:space="preserve">La motivazione degli studenti </w:t>
      </w:r>
      <w:r w:rsidR="00AC79D2">
        <w:rPr>
          <w:rFonts w:eastAsia="Times New Roman" w:cstheme="minorHAnsi"/>
          <w:i/>
          <w:iCs/>
          <w:lang w:val="it-IT" w:eastAsia="en-GB"/>
        </w:rPr>
        <w:t>nell’</w:t>
      </w:r>
      <w:r w:rsidRPr="00B757C6">
        <w:rPr>
          <w:rFonts w:eastAsia="Times New Roman" w:cstheme="minorHAnsi"/>
          <w:i/>
          <w:iCs/>
          <w:lang w:val="it-IT" w:eastAsia="en-GB"/>
        </w:rPr>
        <w:t>alfabetizzazione</w:t>
      </w:r>
      <w:r w:rsidRPr="00B757C6">
        <w:rPr>
          <w:rFonts w:eastAsia="Times New Roman" w:cstheme="minorHAnsi"/>
          <w:lang w:val="it-IT" w:eastAsia="en-GB"/>
        </w:rPr>
        <w:t> </w:t>
      </w:r>
    </w:p>
    <w:p w14:paraId="5FCFF0A9" w14:textId="1E63BF4A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 xml:space="preserve">Irvin, JL, </w:t>
      </w:r>
      <w:proofErr w:type="spellStart"/>
      <w:r w:rsidRPr="00B757C6">
        <w:rPr>
          <w:rFonts w:eastAsia="Times New Roman" w:cstheme="minorHAnsi"/>
          <w:lang w:val="it-IT" w:eastAsia="en-GB"/>
        </w:rPr>
        <w:t>Meltzer</w:t>
      </w:r>
      <w:proofErr w:type="spellEnd"/>
      <w:r w:rsidRPr="00B757C6">
        <w:rPr>
          <w:rFonts w:eastAsia="Times New Roman" w:cstheme="minorHAnsi"/>
          <w:lang w:val="it-IT" w:eastAsia="en-GB"/>
        </w:rPr>
        <w:t xml:space="preserve">, J. e </w:t>
      </w:r>
      <w:proofErr w:type="spellStart"/>
      <w:r w:rsidRPr="00B757C6">
        <w:rPr>
          <w:rFonts w:eastAsia="Times New Roman" w:cstheme="minorHAnsi"/>
          <w:lang w:val="it-IT" w:eastAsia="en-GB"/>
        </w:rPr>
        <w:t>Dukes</w:t>
      </w:r>
      <w:proofErr w:type="spellEnd"/>
      <w:r w:rsidRPr="00B757C6">
        <w:rPr>
          <w:rFonts w:eastAsia="Times New Roman" w:cstheme="minorHAnsi"/>
          <w:lang w:val="it-IT" w:eastAsia="en-GB"/>
        </w:rPr>
        <w:t xml:space="preserve">, MD (2007). Agire sull'alfabetizzazione adolescenziale (Capitolo 1. Motivazione, coinvolgimento e risultati degli studenti). Disponibile su </w:t>
      </w:r>
      <w:hyperlink r:id="rId9" w:tgtFrame="_blank" w:history="1">
        <w:r w:rsidRPr="00B757C6">
          <w:rPr>
            <w:rFonts w:eastAsia="Times New Roman" w:cstheme="minorHAnsi"/>
            <w:color w:val="0563C1"/>
            <w:u w:val="single"/>
            <w:lang w:val="it-IT" w:eastAsia="en-GB"/>
          </w:rPr>
          <w:t>http://www.ascd.org/publications/books/107034/chapters/Student-Motivation,-Engagement,-and-Achievement.aspx</w:t>
        </w:r>
      </w:hyperlink>
      <w:r w:rsidRPr="00B757C6">
        <w:rPr>
          <w:rFonts w:eastAsia="Times New Roman" w:cstheme="minorHAnsi"/>
          <w:lang w:val="it-IT" w:eastAsia="en-GB"/>
        </w:rPr>
        <w:t> </w:t>
      </w:r>
    </w:p>
    <w:p w14:paraId="73AE4CC0" w14:textId="3C20E9F5" w:rsidR="00B45BEF" w:rsidRPr="00B757C6" w:rsidRDefault="00B45BEF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 xml:space="preserve">Questo capitolo presenta il modello di leadership per migliorare l'alfabetizzazione adolescenziale, gli elementi interconnessi di motivazione, coinvolgimento e risultati degli studenti. Connessioni ben </w:t>
      </w:r>
      <w:r w:rsidR="00AC79D2">
        <w:rPr>
          <w:rFonts w:eastAsia="Times New Roman" w:cstheme="minorHAnsi"/>
          <w:lang w:val="it-IT" w:eastAsia="en-GB"/>
        </w:rPr>
        <w:t>argomentate</w:t>
      </w:r>
      <w:r w:rsidRPr="00B757C6">
        <w:rPr>
          <w:rFonts w:eastAsia="Times New Roman" w:cstheme="minorHAnsi"/>
          <w:lang w:val="it-IT" w:eastAsia="en-GB"/>
        </w:rPr>
        <w:t xml:space="preserve"> tra motivazione, coinvolgimento e successo.</w:t>
      </w:r>
    </w:p>
    <w:p w14:paraId="335ACE31" w14:textId="77777777" w:rsidR="001A66A1" w:rsidRPr="00B757C6" w:rsidRDefault="001A66A1" w:rsidP="00E3522D">
      <w:pPr>
        <w:pStyle w:val="Titolo2"/>
        <w:rPr>
          <w:rFonts w:asciiTheme="minorHAnsi" w:hAnsiTheme="minorHAnsi" w:cstheme="minorHAnsi"/>
          <w:lang w:val="it-IT"/>
        </w:rPr>
      </w:pPr>
    </w:p>
    <w:bookmarkEnd w:id="6"/>
    <w:p w14:paraId="7DA29E16" w14:textId="4FF24528" w:rsidR="003B7D26" w:rsidRPr="00B757C6" w:rsidRDefault="003B7D26" w:rsidP="003B7D26">
      <w:pPr>
        <w:textAlignment w:val="baseline"/>
        <w:rPr>
          <w:rFonts w:eastAsia="Times New Roman" w:cstheme="minorHAnsi"/>
          <w:color w:val="0563C1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 xml:space="preserve">Gunn, D. (2016). </w:t>
      </w:r>
      <w:r w:rsidRPr="00B757C6">
        <w:rPr>
          <w:rFonts w:eastAsia="Times New Roman" w:cstheme="minorHAnsi"/>
          <w:i/>
          <w:iCs/>
          <w:lang w:val="it-IT" w:eastAsia="en-GB"/>
        </w:rPr>
        <w:t xml:space="preserve">Linee guida per </w:t>
      </w:r>
      <w:proofErr w:type="spellStart"/>
      <w:r w:rsidRPr="00B757C6">
        <w:rPr>
          <w:rFonts w:eastAsia="Times New Roman" w:cstheme="minorHAnsi"/>
          <w:i/>
          <w:iCs/>
          <w:lang w:val="it-IT" w:eastAsia="en-GB"/>
        </w:rPr>
        <w:t>eBook</w:t>
      </w:r>
      <w:proofErr w:type="spellEnd"/>
      <w:r w:rsidRPr="00B757C6">
        <w:rPr>
          <w:rFonts w:eastAsia="Times New Roman" w:cstheme="minorHAnsi"/>
          <w:i/>
          <w:iCs/>
          <w:lang w:val="it-IT" w:eastAsia="en-GB"/>
        </w:rPr>
        <w:t xml:space="preserve"> accessibili per autori che pubblicano autonomamente. </w:t>
      </w:r>
      <w:r w:rsidRPr="00B757C6">
        <w:rPr>
          <w:rFonts w:eastAsia="Times New Roman" w:cstheme="minorHAnsi"/>
          <w:lang w:val="it-IT" w:eastAsia="en-GB"/>
        </w:rPr>
        <w:t xml:space="preserve">Consorzio libri accessibili, WIPO [ </w:t>
      </w:r>
      <w:hyperlink r:id="rId10" w:tgtFrame="_blank" w:history="1">
        <w:r w:rsidRPr="00B757C6">
          <w:rPr>
            <w:rFonts w:eastAsia="Times New Roman" w:cstheme="minorHAnsi"/>
            <w:color w:val="0000FF"/>
            <w:lang w:val="it-IT" w:eastAsia="en-GB"/>
          </w:rPr>
          <w:t xml:space="preserve">http://www.accessiblebooksconsortium.org/export/abc/abc_ebook_guidelines_for_self-publishing_authors.pdf </w:t>
        </w:r>
      </w:hyperlink>
      <w:r w:rsidRPr="00B757C6">
        <w:rPr>
          <w:rFonts w:eastAsia="Times New Roman" w:cstheme="minorHAnsi"/>
          <w:color w:val="0563C1"/>
          <w:u w:val="single"/>
          <w:lang w:val="it-IT" w:eastAsia="en-GB"/>
        </w:rPr>
        <w:t>]</w:t>
      </w:r>
      <w:r w:rsidRPr="00B757C6">
        <w:rPr>
          <w:rFonts w:eastAsia="Times New Roman" w:cstheme="minorHAnsi"/>
          <w:color w:val="0563C1"/>
          <w:lang w:val="it-IT" w:eastAsia="en-GB"/>
        </w:rPr>
        <w:t> </w:t>
      </w:r>
    </w:p>
    <w:p w14:paraId="62979D10" w14:textId="0E906D3F" w:rsidR="003B7D26" w:rsidRPr="00B757C6" w:rsidRDefault="00B45BEF" w:rsidP="00B45BEF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>Ti introdurrà ai modi in cui le persone con disabilità</w:t>
      </w:r>
      <w:r w:rsidR="00AC79D2">
        <w:rPr>
          <w:rFonts w:eastAsia="Times New Roman" w:cstheme="minorHAnsi"/>
          <w:lang w:val="it-IT" w:eastAsia="en-GB"/>
        </w:rPr>
        <w:t xml:space="preserve">, </w:t>
      </w:r>
      <w:r w:rsidRPr="00B757C6">
        <w:rPr>
          <w:rFonts w:eastAsia="Times New Roman" w:cstheme="minorHAnsi"/>
          <w:lang w:val="it-IT" w:eastAsia="en-GB"/>
        </w:rPr>
        <w:t>come la perdita della vista, la dislessia o una disabilità fisica limitante</w:t>
      </w:r>
      <w:r w:rsidR="00AC79D2">
        <w:rPr>
          <w:rFonts w:eastAsia="Times New Roman" w:cstheme="minorHAnsi"/>
          <w:lang w:val="it-IT" w:eastAsia="en-GB"/>
        </w:rPr>
        <w:t>,</w:t>
      </w:r>
      <w:r w:rsidRPr="00B757C6">
        <w:rPr>
          <w:rFonts w:eastAsia="Times New Roman" w:cstheme="minorHAnsi"/>
          <w:lang w:val="it-IT" w:eastAsia="en-GB"/>
        </w:rPr>
        <w:t xml:space="preserve"> possono leggere utilizzando le tecnologie degli </w:t>
      </w:r>
      <w:proofErr w:type="spellStart"/>
      <w:r w:rsidRPr="00B757C6">
        <w:rPr>
          <w:rFonts w:eastAsia="Times New Roman" w:cstheme="minorHAnsi"/>
          <w:lang w:val="it-IT" w:eastAsia="en-GB"/>
        </w:rPr>
        <w:t>eBook</w:t>
      </w:r>
      <w:proofErr w:type="spellEnd"/>
      <w:r w:rsidRPr="00B757C6">
        <w:rPr>
          <w:rFonts w:eastAsia="Times New Roman" w:cstheme="minorHAnsi"/>
          <w:lang w:val="it-IT" w:eastAsia="en-GB"/>
        </w:rPr>
        <w:t>.</w:t>
      </w:r>
    </w:p>
    <w:p w14:paraId="35E7F8A4" w14:textId="77777777" w:rsidR="00B45BEF" w:rsidRPr="00B757C6" w:rsidRDefault="00B45BEF" w:rsidP="00B45BEF">
      <w:pPr>
        <w:textAlignment w:val="baseline"/>
        <w:rPr>
          <w:rFonts w:eastAsia="Times New Roman" w:cstheme="minorHAnsi"/>
          <w:lang w:val="it-IT" w:eastAsia="en-GB"/>
        </w:rPr>
      </w:pPr>
    </w:p>
    <w:p w14:paraId="6D715E61" w14:textId="7777777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 xml:space="preserve">Biblioteca elettronica multimodale accessibile: </w:t>
      </w:r>
      <w:hyperlink r:id="rId11" w:tgtFrame="_blank" w:history="1">
        <w:r w:rsidRPr="00B757C6">
          <w:rPr>
            <w:rFonts w:eastAsia="Times New Roman" w:cstheme="minorHAnsi"/>
            <w:color w:val="0000FF"/>
            <w:lang w:val="it-IT" w:eastAsia="en-GB"/>
          </w:rPr>
          <w:t>http://amelib.seab.gr/</w:t>
        </w:r>
      </w:hyperlink>
      <w:r w:rsidRPr="00B757C6">
        <w:rPr>
          <w:rFonts w:eastAsia="Times New Roman" w:cstheme="minorHAnsi"/>
          <w:lang w:val="it-IT" w:eastAsia="en-GB"/>
        </w:rPr>
        <w:t> </w:t>
      </w:r>
    </w:p>
    <w:p w14:paraId="313E9AD6" w14:textId="7777777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</w:p>
    <w:p w14:paraId="49C6D749" w14:textId="12A9DBB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 xml:space="preserve">Lettori Daisy / Libri Daisy (Sistema di informazioni accessibili </w:t>
      </w:r>
      <w:proofErr w:type="gramStart"/>
      <w:r w:rsidRPr="00B757C6">
        <w:rPr>
          <w:rFonts w:eastAsia="Times New Roman" w:cstheme="minorHAnsi"/>
          <w:lang w:val="it-IT" w:eastAsia="en-GB"/>
        </w:rPr>
        <w:t>digitali )</w:t>
      </w:r>
      <w:proofErr w:type="gramEnd"/>
      <w:r w:rsidRPr="00B757C6">
        <w:rPr>
          <w:rFonts w:eastAsia="Times New Roman" w:cstheme="minorHAnsi"/>
          <w:lang w:val="it-IT" w:eastAsia="en-GB"/>
        </w:rPr>
        <w:t xml:space="preserve">: </w:t>
      </w:r>
      <w:hyperlink r:id="rId12" w:tgtFrame="_blank" w:history="1">
        <w:r w:rsidRPr="00B757C6">
          <w:rPr>
            <w:rFonts w:eastAsia="Times New Roman" w:cstheme="minorHAnsi"/>
            <w:color w:val="0000FF"/>
            <w:lang w:val="it-IT" w:eastAsia="en-GB"/>
          </w:rPr>
          <w:t>http://www.daisy.org/</w:t>
        </w:r>
      </w:hyperlink>
      <w:r w:rsidRPr="00B757C6">
        <w:rPr>
          <w:rFonts w:eastAsia="Times New Roman" w:cstheme="minorHAnsi"/>
          <w:lang w:val="it-IT" w:eastAsia="en-GB"/>
        </w:rPr>
        <w:t> </w:t>
      </w:r>
    </w:p>
    <w:p w14:paraId="6C3DF9A9" w14:textId="76A1AC94" w:rsidR="003B7D26" w:rsidRPr="00B757C6" w:rsidRDefault="00B45BEF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lang w:val="it-IT" w:eastAsia="en-GB"/>
        </w:rPr>
        <w:t>Il DAISY Consortium è stato formato nel maggio 1996 dalle biblioteche di libri parlati per guidare la transizione mondiale dall'analogico ai libri parlanti digitali.</w:t>
      </w:r>
    </w:p>
    <w:p w14:paraId="33669524" w14:textId="77777777" w:rsidR="00B45BEF" w:rsidRPr="00B757C6" w:rsidRDefault="00B45BEF" w:rsidP="003B7D26">
      <w:pPr>
        <w:textAlignment w:val="baseline"/>
        <w:rPr>
          <w:rFonts w:eastAsia="Times New Roman" w:cstheme="minorHAnsi"/>
          <w:lang w:val="it-IT" w:eastAsia="en-GB"/>
        </w:rPr>
      </w:pPr>
    </w:p>
    <w:p w14:paraId="0EA385A8" w14:textId="77777777" w:rsidR="003208DC" w:rsidRPr="00B757C6" w:rsidRDefault="003208DC">
      <w:pPr>
        <w:spacing w:after="160" w:line="259" w:lineRule="auto"/>
        <w:jc w:val="left"/>
        <w:rPr>
          <w:rFonts w:eastAsia="Times New Roman" w:cstheme="minorHAnsi"/>
          <w:b/>
          <w:bCs/>
          <w:i/>
          <w:iCs/>
          <w:lang w:val="it-IT" w:eastAsia="en-GB"/>
        </w:rPr>
      </w:pPr>
      <w:r w:rsidRPr="00B757C6">
        <w:rPr>
          <w:rFonts w:eastAsia="Times New Roman" w:cstheme="minorHAnsi"/>
          <w:b/>
          <w:bCs/>
          <w:i/>
          <w:iCs/>
          <w:lang w:val="it-IT" w:eastAsia="en-GB"/>
        </w:rPr>
        <w:br w:type="page"/>
      </w:r>
    </w:p>
    <w:p w14:paraId="209FC90C" w14:textId="3B0374C5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b/>
          <w:bCs/>
          <w:i/>
          <w:iCs/>
          <w:lang w:val="it-IT" w:eastAsia="en-GB"/>
        </w:rPr>
        <w:lastRenderedPageBreak/>
        <w:t>Esempi di buone pratiche:</w:t>
      </w:r>
      <w:r w:rsidRPr="00B757C6">
        <w:rPr>
          <w:rFonts w:eastAsia="Times New Roman" w:cstheme="minorHAnsi"/>
          <w:lang w:val="it-IT" w:eastAsia="en-GB"/>
        </w:rPr>
        <w:t> </w:t>
      </w:r>
    </w:p>
    <w:p w14:paraId="2CF0A68E" w14:textId="77777777" w:rsidR="003B7D26" w:rsidRPr="00B757C6" w:rsidRDefault="003B7D26" w:rsidP="003B7D26">
      <w:pPr>
        <w:textAlignment w:val="baseline"/>
        <w:rPr>
          <w:rFonts w:eastAsia="Times New Roman" w:cstheme="minorHAnsi"/>
          <w:lang w:val="it-IT" w:eastAsia="en-GB"/>
        </w:rPr>
      </w:pPr>
    </w:p>
    <w:p w14:paraId="27325D38" w14:textId="77777777" w:rsidR="003B7D26" w:rsidRPr="00B757C6" w:rsidRDefault="003B7D26" w:rsidP="003208DC">
      <w:pPr>
        <w:jc w:val="left"/>
        <w:textAlignment w:val="baseline"/>
        <w:rPr>
          <w:rFonts w:eastAsia="Times New Roman" w:cstheme="minorHAnsi"/>
          <w:color w:val="0078D4"/>
          <w:lang w:val="it-IT" w:eastAsia="en-GB"/>
        </w:rPr>
      </w:pPr>
      <w:r w:rsidRPr="00B757C6">
        <w:rPr>
          <w:rFonts w:eastAsia="Times New Roman" w:cstheme="minorHAnsi"/>
          <w:color w:val="0078D4"/>
          <w:u w:val="single"/>
          <w:lang w:val="it-IT" w:eastAsia="en-GB"/>
        </w:rPr>
        <w:t xml:space="preserve">AT&amp;ME: </w:t>
      </w:r>
      <w:hyperlink r:id="rId13" w:tgtFrame="_blank" w:history="1">
        <w:r w:rsidRPr="00B757C6">
          <w:rPr>
            <w:rFonts w:eastAsia="Times New Roman" w:cstheme="minorHAnsi"/>
            <w:color w:val="000000"/>
            <w:u w:val="single"/>
            <w:shd w:val="clear" w:color="auto" w:fill="E1E3E6"/>
            <w:lang w:val="it-IT" w:eastAsia="en-GB"/>
          </w:rPr>
          <w:t>https://www.atandme.com/</w:t>
        </w:r>
      </w:hyperlink>
      <w:r w:rsidRPr="00B757C6">
        <w:rPr>
          <w:rFonts w:eastAsia="Times New Roman" w:cstheme="minorHAnsi"/>
          <w:color w:val="0078D4"/>
          <w:u w:val="single"/>
          <w:lang w:val="it-IT" w:eastAsia="en-GB"/>
        </w:rPr>
        <w:t> </w:t>
      </w:r>
      <w:r w:rsidRPr="00B757C6">
        <w:rPr>
          <w:rFonts w:eastAsia="Times New Roman" w:cstheme="minorHAnsi"/>
          <w:color w:val="0078D4"/>
          <w:lang w:val="it-IT" w:eastAsia="en-GB"/>
        </w:rPr>
        <w:t> </w:t>
      </w:r>
    </w:p>
    <w:p w14:paraId="522EF9B2" w14:textId="77777777" w:rsidR="003B7D26" w:rsidRPr="00B757C6" w:rsidRDefault="003B7D26" w:rsidP="003208DC">
      <w:pPr>
        <w:jc w:val="left"/>
        <w:textAlignment w:val="baseline"/>
        <w:rPr>
          <w:rFonts w:eastAsia="Times New Roman" w:cstheme="minorHAnsi"/>
          <w:lang w:val="it-IT" w:eastAsia="en-GB"/>
        </w:rPr>
      </w:pPr>
    </w:p>
    <w:p w14:paraId="6F2DFF06" w14:textId="50BA91F7" w:rsidR="003B7D26" w:rsidRPr="00B757C6" w:rsidRDefault="003B7D26" w:rsidP="003208DC">
      <w:pPr>
        <w:jc w:val="left"/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color w:val="0078D4"/>
          <w:u w:val="single"/>
          <w:lang w:val="it-IT" w:eastAsia="en-GB"/>
        </w:rPr>
        <w:t>CAST: Finché l'apprendimento non ha limiti: https://www.cast.org/</w:t>
      </w:r>
      <w:r w:rsidRPr="00B757C6">
        <w:rPr>
          <w:rFonts w:eastAsia="Times New Roman" w:cstheme="minorHAnsi"/>
          <w:lang w:val="it-IT" w:eastAsia="en-GB"/>
        </w:rPr>
        <w:t> </w:t>
      </w:r>
    </w:p>
    <w:p w14:paraId="207E9E94" w14:textId="77777777" w:rsidR="00E92CED" w:rsidRPr="00B757C6" w:rsidRDefault="00E92CED" w:rsidP="003208DC">
      <w:pPr>
        <w:jc w:val="left"/>
        <w:textAlignment w:val="baseline"/>
        <w:rPr>
          <w:rFonts w:eastAsia="Times New Roman" w:cstheme="minorHAnsi"/>
          <w:lang w:val="it-IT" w:eastAsia="en-GB"/>
        </w:rPr>
      </w:pPr>
    </w:p>
    <w:p w14:paraId="529D6F75" w14:textId="77777777" w:rsidR="003B7D26" w:rsidRPr="00B757C6" w:rsidRDefault="003B7D26" w:rsidP="003208DC">
      <w:pPr>
        <w:jc w:val="left"/>
        <w:textAlignment w:val="baseline"/>
        <w:rPr>
          <w:rFonts w:eastAsia="Times New Roman" w:cstheme="minorHAnsi"/>
          <w:lang w:val="it-IT" w:eastAsia="en-GB"/>
        </w:rPr>
      </w:pPr>
      <w:r w:rsidRPr="00B757C6">
        <w:rPr>
          <w:rFonts w:eastAsia="Times New Roman" w:cstheme="minorHAnsi"/>
          <w:color w:val="0078D4"/>
          <w:u w:val="single"/>
          <w:lang w:val="it-IT" w:eastAsia="en-GB"/>
        </w:rPr>
        <w:t>Consorzio Daisy: https://daisy.org/</w:t>
      </w:r>
      <w:r w:rsidRPr="00B757C6">
        <w:rPr>
          <w:rFonts w:eastAsia="Times New Roman" w:cstheme="minorHAnsi"/>
          <w:lang w:val="it-IT" w:eastAsia="en-GB"/>
        </w:rPr>
        <w:t> </w:t>
      </w:r>
    </w:p>
    <w:p w14:paraId="7CC9B317" w14:textId="77777777" w:rsidR="003B7D26" w:rsidRPr="00B757C6" w:rsidRDefault="003B7D26" w:rsidP="003208DC">
      <w:pPr>
        <w:jc w:val="left"/>
        <w:textAlignment w:val="baseline"/>
        <w:rPr>
          <w:rFonts w:eastAsia="Times New Roman" w:cstheme="minorHAnsi"/>
          <w:lang w:val="it-IT" w:eastAsia="en-GB"/>
        </w:rPr>
      </w:pPr>
    </w:p>
    <w:p w14:paraId="60E88685" w14:textId="77777777" w:rsidR="003B7D26" w:rsidRPr="003208DC" w:rsidRDefault="003B7D26" w:rsidP="003208DC">
      <w:pPr>
        <w:jc w:val="left"/>
        <w:textAlignment w:val="baseline"/>
        <w:rPr>
          <w:rFonts w:eastAsia="Times New Roman" w:cstheme="minorHAnsi"/>
          <w:color w:val="0078D4"/>
          <w:u w:val="single"/>
          <w:lang w:val="en-GB" w:eastAsia="en-GB"/>
        </w:rPr>
      </w:pPr>
      <w:proofErr w:type="spellStart"/>
      <w:r w:rsidRPr="003208DC">
        <w:rPr>
          <w:rFonts w:eastAsia="Times New Roman" w:cstheme="minorHAnsi"/>
          <w:color w:val="0078D4"/>
          <w:u w:val="single"/>
          <w:lang w:val="en-GB" w:eastAsia="en-GB"/>
        </w:rPr>
        <w:t>Center</w:t>
      </w:r>
      <w:proofErr w:type="spellEnd"/>
      <w:r w:rsidRPr="003208DC">
        <w:rPr>
          <w:rFonts w:eastAsia="Times New Roman" w:cstheme="minorHAnsi"/>
          <w:color w:val="0078D4"/>
          <w:u w:val="single"/>
          <w:lang w:val="en-GB" w:eastAsia="en-GB"/>
        </w:rPr>
        <w:t xml:space="preserve"> of Excellence in Universal </w:t>
      </w:r>
      <w:proofErr w:type="spellStart"/>
      <w:proofErr w:type="gramStart"/>
      <w:r w:rsidRPr="003208DC">
        <w:rPr>
          <w:rFonts w:eastAsia="Times New Roman" w:cstheme="minorHAnsi"/>
          <w:color w:val="0078D4"/>
          <w:u w:val="single"/>
          <w:lang w:val="en-GB" w:eastAsia="en-GB"/>
        </w:rPr>
        <w:t>Desing</w:t>
      </w:r>
      <w:proofErr w:type="spellEnd"/>
      <w:r w:rsidRPr="003208DC">
        <w:rPr>
          <w:rFonts w:eastAsia="Times New Roman" w:cstheme="minorHAnsi"/>
          <w:color w:val="0078D4"/>
          <w:u w:val="single"/>
          <w:lang w:val="en-GB" w:eastAsia="en-GB"/>
        </w:rPr>
        <w:t xml:space="preserve"> ,</w:t>
      </w:r>
      <w:proofErr w:type="gramEnd"/>
      <w:r w:rsidRPr="003208DC">
        <w:rPr>
          <w:rFonts w:eastAsia="Times New Roman" w:cstheme="minorHAnsi"/>
          <w:color w:val="0078D4"/>
          <w:u w:val="single"/>
          <w:lang w:val="en-GB" w:eastAsia="en-GB"/>
        </w:rPr>
        <w:t xml:space="preserve"> Irlanda National Disability Authority: </w:t>
      </w:r>
      <w:hyperlink r:id="rId14" w:history="1">
        <w:r w:rsidRPr="003208DC">
          <w:rPr>
            <w:rStyle w:val="Collegamentoipertestuale"/>
            <w:rFonts w:eastAsia="Times New Roman" w:cstheme="minorHAnsi"/>
            <w:lang w:val="en-GB" w:eastAsia="en-GB"/>
          </w:rPr>
          <w:t>http://universaldesign.ie/home/</w:t>
        </w:r>
      </w:hyperlink>
      <w:r w:rsidRPr="003208DC">
        <w:rPr>
          <w:rFonts w:eastAsia="Times New Roman" w:cstheme="minorHAnsi"/>
          <w:lang w:val="en-GB" w:eastAsia="en-GB"/>
        </w:rPr>
        <w:t> </w:t>
      </w:r>
    </w:p>
    <w:p w14:paraId="537D7E3F" w14:textId="77777777" w:rsidR="003B7D26" w:rsidRPr="003208DC" w:rsidRDefault="003B7D26" w:rsidP="003B7D26">
      <w:pPr>
        <w:textAlignment w:val="baseline"/>
        <w:rPr>
          <w:rFonts w:eastAsia="Times New Roman" w:cstheme="minorHAnsi"/>
          <w:lang w:val="en-GB" w:eastAsia="en-GB"/>
        </w:rPr>
      </w:pPr>
    </w:p>
    <w:p w14:paraId="5EB9EEC9" w14:textId="77777777" w:rsidR="00A00050" w:rsidRPr="003208DC" w:rsidRDefault="00A00050" w:rsidP="00A00050">
      <w:pPr>
        <w:rPr>
          <w:rFonts w:cstheme="minorHAnsi"/>
          <w:lang w:val="en-GB"/>
        </w:rPr>
      </w:pPr>
    </w:p>
    <w:sectPr w:rsidR="00A00050" w:rsidRPr="003208D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A063" w14:textId="77777777" w:rsidR="008A6993" w:rsidRDefault="008A6993" w:rsidP="003208DC">
      <w:pPr>
        <w:spacing w:after="0" w:line="240" w:lineRule="auto"/>
      </w:pPr>
      <w:r>
        <w:separator/>
      </w:r>
    </w:p>
  </w:endnote>
  <w:endnote w:type="continuationSeparator" w:id="0">
    <w:p w14:paraId="07F7303E" w14:textId="77777777" w:rsidR="008A6993" w:rsidRDefault="008A6993" w:rsidP="0032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˚_À˛">
    <w:altName w:val="Calibri"/>
    <w:charset w:val="4D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6B9" w14:textId="0BF0C778" w:rsidR="003208DC" w:rsidRPr="003208DC" w:rsidRDefault="003208DC" w:rsidP="003208DC">
    <w:pPr>
      <w:pStyle w:val="Pidipagina"/>
      <w:jc w:val="center"/>
      <w:rPr>
        <w:b/>
        <w:bCs/>
      </w:rPr>
    </w:pPr>
    <w:r w:rsidRPr="000D30AA">
      <w:rPr>
        <w:b/>
        <w:bCs/>
      </w:rPr>
      <w:t>Questa pubblicazione riflette le opinioni degli autori; la Commissione non può essere ritenuta responsabile dell'uso che potrebbe essere fatto delle informazioni qui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9AC8" w14:textId="77777777" w:rsidR="008A6993" w:rsidRDefault="008A6993" w:rsidP="003208DC">
      <w:pPr>
        <w:spacing w:after="0" w:line="240" w:lineRule="auto"/>
      </w:pPr>
      <w:r>
        <w:separator/>
      </w:r>
    </w:p>
  </w:footnote>
  <w:footnote w:type="continuationSeparator" w:id="0">
    <w:p w14:paraId="2680F953" w14:textId="77777777" w:rsidR="008A6993" w:rsidRDefault="008A6993" w:rsidP="0032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5FBE" w14:textId="77777777" w:rsidR="003208DC" w:rsidRDefault="003208DC" w:rsidP="003208DC">
    <w:pPr>
      <w:pStyle w:val="NormaleWeb"/>
      <w:spacing w:before="0" w:beforeAutospacing="0" w:after="0" w:afterAutospacing="0"/>
      <w:rPr>
        <w:rFonts w:ascii="Lato" w:hAnsi="Lato"/>
        <w:color w:val="000000"/>
        <w:sz w:val="22"/>
        <w:szCs w:val="22"/>
      </w:rPr>
    </w:pPr>
    <w:r>
      <w:rPr>
        <w:rFonts w:ascii="Lato" w:hAnsi="Lato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8F2EA78" wp14:editId="3A19CD8B">
          <wp:extent cx="1943100" cy="541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" w:hAnsi="Lato"/>
        <w:color w:val="000000"/>
        <w:sz w:val="22"/>
        <w:szCs w:val="22"/>
      </w:rPr>
      <w:t xml:space="preserve">                                                                       </w:t>
    </w:r>
    <w:r>
      <w:rPr>
        <w:rFonts w:ascii="Lato" w:hAnsi="Lato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0AEF2012" wp14:editId="12AE0C76">
          <wp:extent cx="1440180" cy="6172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18756" w14:textId="77777777" w:rsidR="003208DC" w:rsidRDefault="00320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A25"/>
    <w:multiLevelType w:val="multilevel"/>
    <w:tmpl w:val="0E30C832"/>
    <w:lvl w:ilvl="0">
      <w:start w:val="1"/>
      <w:numFmt w:val="decimal"/>
      <w:lvlText w:val="%1."/>
      <w:lvlJc w:val="left"/>
      <w:pPr>
        <w:ind w:left="360" w:hanging="360"/>
      </w:pPr>
      <w:rPr>
        <w:rFonts w:cs="˚_À˛"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˚_À˛"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˚_À˛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˚_À˛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˚_À˛"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˚_À˛"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˚_À˛"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˚_À˛"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˚_À˛" w:hint="default"/>
        <w:b w:val="0"/>
        <w:i w:val="0"/>
        <w:color w:val="auto"/>
      </w:rPr>
    </w:lvl>
  </w:abstractNum>
  <w:abstractNum w:abstractNumId="1" w15:restartNumberingAfterBreak="0">
    <w:nsid w:val="05C61ECE"/>
    <w:multiLevelType w:val="multilevel"/>
    <w:tmpl w:val="062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04593"/>
    <w:multiLevelType w:val="multilevel"/>
    <w:tmpl w:val="D690F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A44E7"/>
    <w:multiLevelType w:val="multilevel"/>
    <w:tmpl w:val="4B1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F7773C"/>
    <w:multiLevelType w:val="hybridMultilevel"/>
    <w:tmpl w:val="E4484780"/>
    <w:lvl w:ilvl="0" w:tplc="812E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AF1"/>
    <w:multiLevelType w:val="multilevel"/>
    <w:tmpl w:val="148ED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D1A29B1"/>
    <w:multiLevelType w:val="hybridMultilevel"/>
    <w:tmpl w:val="7890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6B0"/>
    <w:multiLevelType w:val="hybridMultilevel"/>
    <w:tmpl w:val="52EA2D5E"/>
    <w:lvl w:ilvl="0" w:tplc="937A4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F4E79" w:themeColor="accent1" w:themeShade="80"/>
        <w:kern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0207"/>
    <w:multiLevelType w:val="multilevel"/>
    <w:tmpl w:val="CE16A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7E7921"/>
    <w:multiLevelType w:val="multilevel"/>
    <w:tmpl w:val="944C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FB46A4"/>
    <w:multiLevelType w:val="hybridMultilevel"/>
    <w:tmpl w:val="9B76A5A6"/>
    <w:lvl w:ilvl="0" w:tplc="1F38FE9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A2A41"/>
    <w:multiLevelType w:val="multilevel"/>
    <w:tmpl w:val="913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EF173E"/>
    <w:multiLevelType w:val="multilevel"/>
    <w:tmpl w:val="C5E2FDC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 w15:restartNumberingAfterBreak="0">
    <w:nsid w:val="2B022542"/>
    <w:multiLevelType w:val="hybridMultilevel"/>
    <w:tmpl w:val="1B0C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298D"/>
    <w:multiLevelType w:val="multilevel"/>
    <w:tmpl w:val="63A6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AC4F90"/>
    <w:multiLevelType w:val="multilevel"/>
    <w:tmpl w:val="10C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220926"/>
    <w:multiLevelType w:val="multilevel"/>
    <w:tmpl w:val="73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172747"/>
    <w:multiLevelType w:val="multilevel"/>
    <w:tmpl w:val="27F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561C69"/>
    <w:multiLevelType w:val="multilevel"/>
    <w:tmpl w:val="420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7E5221"/>
    <w:multiLevelType w:val="multilevel"/>
    <w:tmpl w:val="E41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3389A"/>
    <w:multiLevelType w:val="hybridMultilevel"/>
    <w:tmpl w:val="522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7BC8"/>
    <w:multiLevelType w:val="multilevel"/>
    <w:tmpl w:val="FB6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7E21A7"/>
    <w:multiLevelType w:val="hybridMultilevel"/>
    <w:tmpl w:val="2DAC72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2658E"/>
    <w:multiLevelType w:val="hybridMultilevel"/>
    <w:tmpl w:val="84E6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A6F81"/>
    <w:multiLevelType w:val="hybridMultilevel"/>
    <w:tmpl w:val="9F5C38F6"/>
    <w:lvl w:ilvl="0" w:tplc="B07402C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F1C33"/>
    <w:multiLevelType w:val="multilevel"/>
    <w:tmpl w:val="371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814C4A"/>
    <w:multiLevelType w:val="hybridMultilevel"/>
    <w:tmpl w:val="D298A088"/>
    <w:lvl w:ilvl="0" w:tplc="805CC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F767A"/>
    <w:multiLevelType w:val="multilevel"/>
    <w:tmpl w:val="0C1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A21350"/>
    <w:multiLevelType w:val="hybridMultilevel"/>
    <w:tmpl w:val="0D1C4BD8"/>
    <w:lvl w:ilvl="0" w:tplc="2CBCA3F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F5CB6"/>
    <w:multiLevelType w:val="multilevel"/>
    <w:tmpl w:val="D70EC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8B4B53"/>
    <w:multiLevelType w:val="multilevel"/>
    <w:tmpl w:val="0C1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827B9A"/>
    <w:multiLevelType w:val="multilevel"/>
    <w:tmpl w:val="7E88AB90"/>
    <w:lvl w:ilvl="0">
      <w:start w:val="1"/>
      <w:numFmt w:val="decimal"/>
      <w:lvlText w:val="%1."/>
      <w:lvlJc w:val="left"/>
      <w:pPr>
        <w:ind w:left="360" w:hanging="360"/>
      </w:pPr>
      <w:rPr>
        <w:rFonts w:cs="˚_À˛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˚_À˛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˚_À˛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˚_À˛"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˚_À˛"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˚_À˛"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˚_À˛"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˚_À˛" w:hint="default"/>
        <w:b w:val="0"/>
        <w:i w:val="0"/>
        <w:color w:val="auto"/>
      </w:rPr>
    </w:lvl>
  </w:abstractNum>
  <w:abstractNum w:abstractNumId="32" w15:restartNumberingAfterBreak="0">
    <w:nsid w:val="602B0A9E"/>
    <w:multiLevelType w:val="hybridMultilevel"/>
    <w:tmpl w:val="6FCA09F0"/>
    <w:lvl w:ilvl="0" w:tplc="12ACC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6CDF"/>
    <w:multiLevelType w:val="multilevel"/>
    <w:tmpl w:val="D65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C365EB"/>
    <w:multiLevelType w:val="hybridMultilevel"/>
    <w:tmpl w:val="4B9E648E"/>
    <w:lvl w:ilvl="0" w:tplc="805CC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355E"/>
    <w:multiLevelType w:val="multilevel"/>
    <w:tmpl w:val="100A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F7BF5"/>
    <w:multiLevelType w:val="multilevel"/>
    <w:tmpl w:val="71D47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501C2A"/>
    <w:multiLevelType w:val="hybridMultilevel"/>
    <w:tmpl w:val="5622DC1E"/>
    <w:lvl w:ilvl="0" w:tplc="EA067D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4C62"/>
    <w:multiLevelType w:val="hybridMultilevel"/>
    <w:tmpl w:val="927C381A"/>
    <w:lvl w:ilvl="0" w:tplc="20C22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35DB4"/>
    <w:multiLevelType w:val="hybridMultilevel"/>
    <w:tmpl w:val="1BF013F4"/>
    <w:lvl w:ilvl="0" w:tplc="38B4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4661"/>
    <w:multiLevelType w:val="multilevel"/>
    <w:tmpl w:val="74B2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8A62A4"/>
    <w:multiLevelType w:val="multilevel"/>
    <w:tmpl w:val="006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176946"/>
    <w:multiLevelType w:val="multilevel"/>
    <w:tmpl w:val="EE3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508929">
    <w:abstractNumId w:val="7"/>
  </w:num>
  <w:num w:numId="2" w16cid:durableId="1824273036">
    <w:abstractNumId w:val="4"/>
  </w:num>
  <w:num w:numId="3" w16cid:durableId="1306592387">
    <w:abstractNumId w:val="28"/>
  </w:num>
  <w:num w:numId="4" w16cid:durableId="1559590041">
    <w:abstractNumId w:val="39"/>
  </w:num>
  <w:num w:numId="5" w16cid:durableId="598951262">
    <w:abstractNumId w:val="36"/>
  </w:num>
  <w:num w:numId="6" w16cid:durableId="367995527">
    <w:abstractNumId w:val="8"/>
  </w:num>
  <w:num w:numId="7" w16cid:durableId="1737051186">
    <w:abstractNumId w:val="25"/>
  </w:num>
  <w:num w:numId="8" w16cid:durableId="732850797">
    <w:abstractNumId w:val="31"/>
  </w:num>
  <w:num w:numId="9" w16cid:durableId="1586842107">
    <w:abstractNumId w:val="0"/>
  </w:num>
  <w:num w:numId="10" w16cid:durableId="1475565399">
    <w:abstractNumId w:val="35"/>
  </w:num>
  <w:num w:numId="11" w16cid:durableId="1714306021">
    <w:abstractNumId w:val="9"/>
  </w:num>
  <w:num w:numId="12" w16cid:durableId="458037911">
    <w:abstractNumId w:val="2"/>
  </w:num>
  <w:num w:numId="13" w16cid:durableId="263536234">
    <w:abstractNumId w:val="29"/>
  </w:num>
  <w:num w:numId="14" w16cid:durableId="173497828">
    <w:abstractNumId w:val="21"/>
  </w:num>
  <w:num w:numId="15" w16cid:durableId="1756318107">
    <w:abstractNumId w:val="18"/>
  </w:num>
  <w:num w:numId="16" w16cid:durableId="1271857939">
    <w:abstractNumId w:val="33"/>
  </w:num>
  <w:num w:numId="17" w16cid:durableId="672532847">
    <w:abstractNumId w:val="12"/>
  </w:num>
  <w:num w:numId="18" w16cid:durableId="253130482">
    <w:abstractNumId w:val="32"/>
  </w:num>
  <w:num w:numId="19" w16cid:durableId="1957439885">
    <w:abstractNumId w:val="22"/>
  </w:num>
  <w:num w:numId="20" w16cid:durableId="1174106029">
    <w:abstractNumId w:val="17"/>
  </w:num>
  <w:num w:numId="21" w16cid:durableId="1136921375">
    <w:abstractNumId w:val="40"/>
  </w:num>
  <w:num w:numId="22" w16cid:durableId="873233363">
    <w:abstractNumId w:val="41"/>
  </w:num>
  <w:num w:numId="23" w16cid:durableId="188026773">
    <w:abstractNumId w:val="14"/>
  </w:num>
  <w:num w:numId="24" w16cid:durableId="1033072718">
    <w:abstractNumId w:val="11"/>
  </w:num>
  <w:num w:numId="25" w16cid:durableId="175459068">
    <w:abstractNumId w:val="15"/>
  </w:num>
  <w:num w:numId="26" w16cid:durableId="1053578280">
    <w:abstractNumId w:val="16"/>
  </w:num>
  <w:num w:numId="27" w16cid:durableId="185094406">
    <w:abstractNumId w:val="30"/>
  </w:num>
  <w:num w:numId="28" w16cid:durableId="1341156670">
    <w:abstractNumId w:val="42"/>
  </w:num>
  <w:num w:numId="29" w16cid:durableId="1292053602">
    <w:abstractNumId w:val="3"/>
  </w:num>
  <w:num w:numId="30" w16cid:durableId="232740091">
    <w:abstractNumId w:val="1"/>
  </w:num>
  <w:num w:numId="31" w16cid:durableId="1527525321">
    <w:abstractNumId w:val="13"/>
  </w:num>
  <w:num w:numId="32" w16cid:durableId="1191845006">
    <w:abstractNumId w:val="20"/>
  </w:num>
  <w:num w:numId="33" w16cid:durableId="259217791">
    <w:abstractNumId w:val="5"/>
  </w:num>
  <w:num w:numId="34" w16cid:durableId="1873492967">
    <w:abstractNumId w:val="23"/>
  </w:num>
  <w:num w:numId="35" w16cid:durableId="1218274481">
    <w:abstractNumId w:val="19"/>
  </w:num>
  <w:num w:numId="36" w16cid:durableId="1510099790">
    <w:abstractNumId w:val="10"/>
  </w:num>
  <w:num w:numId="37" w16cid:durableId="1926575653">
    <w:abstractNumId w:val="27"/>
  </w:num>
  <w:num w:numId="38" w16cid:durableId="283392440">
    <w:abstractNumId w:val="24"/>
  </w:num>
  <w:num w:numId="39" w16cid:durableId="367533766">
    <w:abstractNumId w:val="26"/>
  </w:num>
  <w:num w:numId="40" w16cid:durableId="498811019">
    <w:abstractNumId w:val="34"/>
  </w:num>
  <w:num w:numId="41" w16cid:durableId="1149832127">
    <w:abstractNumId w:val="6"/>
  </w:num>
  <w:num w:numId="42" w16cid:durableId="2058892029">
    <w:abstractNumId w:val="38"/>
  </w:num>
  <w:num w:numId="43" w16cid:durableId="5013628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2D"/>
    <w:rsid w:val="00027E31"/>
    <w:rsid w:val="00090FC8"/>
    <w:rsid w:val="000A52CE"/>
    <w:rsid w:val="000AA178"/>
    <w:rsid w:val="000B2122"/>
    <w:rsid w:val="00102F22"/>
    <w:rsid w:val="001452C1"/>
    <w:rsid w:val="001520B5"/>
    <w:rsid w:val="001A66A1"/>
    <w:rsid w:val="001E0DAE"/>
    <w:rsid w:val="0023089B"/>
    <w:rsid w:val="00272B18"/>
    <w:rsid w:val="00294014"/>
    <w:rsid w:val="002F2B0E"/>
    <w:rsid w:val="00316901"/>
    <w:rsid w:val="003208DC"/>
    <w:rsid w:val="00326A74"/>
    <w:rsid w:val="00343F83"/>
    <w:rsid w:val="003623C9"/>
    <w:rsid w:val="00364AF1"/>
    <w:rsid w:val="00385201"/>
    <w:rsid w:val="00385C31"/>
    <w:rsid w:val="003A0150"/>
    <w:rsid w:val="003A6BF8"/>
    <w:rsid w:val="003B3F9D"/>
    <w:rsid w:val="003B50D3"/>
    <w:rsid w:val="003B7D26"/>
    <w:rsid w:val="004302B7"/>
    <w:rsid w:val="00450BE3"/>
    <w:rsid w:val="004756A4"/>
    <w:rsid w:val="004D1E41"/>
    <w:rsid w:val="004F3999"/>
    <w:rsid w:val="00586713"/>
    <w:rsid w:val="005A7FAE"/>
    <w:rsid w:val="005C6652"/>
    <w:rsid w:val="005E1F8D"/>
    <w:rsid w:val="005E2080"/>
    <w:rsid w:val="006077FC"/>
    <w:rsid w:val="006A00E5"/>
    <w:rsid w:val="006F2F99"/>
    <w:rsid w:val="006F643A"/>
    <w:rsid w:val="00703AC0"/>
    <w:rsid w:val="00734803"/>
    <w:rsid w:val="007C04EC"/>
    <w:rsid w:val="007F6C46"/>
    <w:rsid w:val="00835084"/>
    <w:rsid w:val="00853BCD"/>
    <w:rsid w:val="008571F8"/>
    <w:rsid w:val="008A6993"/>
    <w:rsid w:val="008B5448"/>
    <w:rsid w:val="008E6597"/>
    <w:rsid w:val="00976EBA"/>
    <w:rsid w:val="009906A9"/>
    <w:rsid w:val="009A7942"/>
    <w:rsid w:val="009C6707"/>
    <w:rsid w:val="009D3C6C"/>
    <w:rsid w:val="00A00050"/>
    <w:rsid w:val="00A2201D"/>
    <w:rsid w:val="00A26973"/>
    <w:rsid w:val="00A6307E"/>
    <w:rsid w:val="00A73F9C"/>
    <w:rsid w:val="00A87890"/>
    <w:rsid w:val="00A9709E"/>
    <w:rsid w:val="00AC5C9B"/>
    <w:rsid w:val="00AC79D2"/>
    <w:rsid w:val="00AF5F8F"/>
    <w:rsid w:val="00B317C0"/>
    <w:rsid w:val="00B36751"/>
    <w:rsid w:val="00B45BEF"/>
    <w:rsid w:val="00B757C6"/>
    <w:rsid w:val="00BC6346"/>
    <w:rsid w:val="00C97F9D"/>
    <w:rsid w:val="00CE5A0E"/>
    <w:rsid w:val="00CF6395"/>
    <w:rsid w:val="00D4665A"/>
    <w:rsid w:val="00D82F0D"/>
    <w:rsid w:val="00DD6203"/>
    <w:rsid w:val="00DF0261"/>
    <w:rsid w:val="00E07468"/>
    <w:rsid w:val="00E167B9"/>
    <w:rsid w:val="00E2176C"/>
    <w:rsid w:val="00E23F33"/>
    <w:rsid w:val="00E34B30"/>
    <w:rsid w:val="00E3522D"/>
    <w:rsid w:val="00E92CED"/>
    <w:rsid w:val="00E93200"/>
    <w:rsid w:val="00E96906"/>
    <w:rsid w:val="00EA136E"/>
    <w:rsid w:val="00EA3A5B"/>
    <w:rsid w:val="00EC09DB"/>
    <w:rsid w:val="00EE2158"/>
    <w:rsid w:val="00FC19F7"/>
    <w:rsid w:val="00FD271F"/>
    <w:rsid w:val="00FF0437"/>
    <w:rsid w:val="017B89AB"/>
    <w:rsid w:val="01C5A101"/>
    <w:rsid w:val="03175A0C"/>
    <w:rsid w:val="03BA5D6D"/>
    <w:rsid w:val="06F1FE2F"/>
    <w:rsid w:val="07F38C12"/>
    <w:rsid w:val="0FA282B1"/>
    <w:rsid w:val="174BE9F8"/>
    <w:rsid w:val="17651DA5"/>
    <w:rsid w:val="17F15C95"/>
    <w:rsid w:val="1997B54D"/>
    <w:rsid w:val="19A4ACE0"/>
    <w:rsid w:val="19E974C1"/>
    <w:rsid w:val="1C3AED17"/>
    <w:rsid w:val="1F1B2164"/>
    <w:rsid w:val="200C33AF"/>
    <w:rsid w:val="20BED3CF"/>
    <w:rsid w:val="21CC4425"/>
    <w:rsid w:val="22ACE465"/>
    <w:rsid w:val="22D456C7"/>
    <w:rsid w:val="2487A20C"/>
    <w:rsid w:val="2840ACA9"/>
    <w:rsid w:val="28F7D477"/>
    <w:rsid w:val="2C5C23CF"/>
    <w:rsid w:val="2C88BDD4"/>
    <w:rsid w:val="2CDE24C6"/>
    <w:rsid w:val="2D0F64E7"/>
    <w:rsid w:val="2D100FBF"/>
    <w:rsid w:val="2DDEDE51"/>
    <w:rsid w:val="3865EAD3"/>
    <w:rsid w:val="38D3C757"/>
    <w:rsid w:val="390E8351"/>
    <w:rsid w:val="3B3730D2"/>
    <w:rsid w:val="3C9CE73B"/>
    <w:rsid w:val="3E624EE6"/>
    <w:rsid w:val="4014A923"/>
    <w:rsid w:val="46B9489C"/>
    <w:rsid w:val="46E481DC"/>
    <w:rsid w:val="484B90F2"/>
    <w:rsid w:val="487154F3"/>
    <w:rsid w:val="4ACA36D7"/>
    <w:rsid w:val="4B8C3AC0"/>
    <w:rsid w:val="4CEEE679"/>
    <w:rsid w:val="4E8AB6DA"/>
    <w:rsid w:val="5026EC81"/>
    <w:rsid w:val="5072C1D7"/>
    <w:rsid w:val="51E697F0"/>
    <w:rsid w:val="5491EB48"/>
    <w:rsid w:val="5904B90E"/>
    <w:rsid w:val="5A1196C6"/>
    <w:rsid w:val="5AB9A434"/>
    <w:rsid w:val="5ABEE112"/>
    <w:rsid w:val="5BBA8897"/>
    <w:rsid w:val="618B651B"/>
    <w:rsid w:val="63121114"/>
    <w:rsid w:val="644EE65D"/>
    <w:rsid w:val="65BC164A"/>
    <w:rsid w:val="693BE523"/>
    <w:rsid w:val="69BBFF1C"/>
    <w:rsid w:val="6A2CF76E"/>
    <w:rsid w:val="6ABE27E1"/>
    <w:rsid w:val="6B384E2C"/>
    <w:rsid w:val="6BCB1331"/>
    <w:rsid w:val="6DD14E2D"/>
    <w:rsid w:val="6DE5E77F"/>
    <w:rsid w:val="6F3520C8"/>
    <w:rsid w:val="74C25FC9"/>
    <w:rsid w:val="7564638B"/>
    <w:rsid w:val="76B7903D"/>
    <w:rsid w:val="77A4986F"/>
    <w:rsid w:val="787FDCFB"/>
    <w:rsid w:val="7D6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E3BC"/>
  <w15:chartTrackingRefBased/>
  <w15:docId w15:val="{7FC2082A-2405-4A28-B48F-03514B6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22D"/>
    <w:pPr>
      <w:spacing w:after="120" w:line="252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3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5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522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522D"/>
    <w:rPr>
      <w:rFonts w:asciiTheme="majorHAnsi" w:eastAsiaTheme="majorEastAsia" w:hAnsiTheme="majorHAnsi" w:cstheme="majorBidi"/>
      <w:b/>
      <w:color w:val="1F4E79" w:themeColor="accent1" w:themeShade="80"/>
      <w:sz w:val="2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522D"/>
    <w:rPr>
      <w:rFonts w:asciiTheme="majorHAnsi" w:eastAsiaTheme="majorEastAsia" w:hAnsiTheme="majorHAnsi" w:cstheme="majorBidi"/>
      <w:b/>
      <w:color w:val="1F4E79" w:themeColor="accent1" w:themeShade="80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522D"/>
    <w:rPr>
      <w:rFonts w:asciiTheme="majorHAnsi" w:eastAsiaTheme="majorEastAsia" w:hAnsiTheme="majorHAnsi" w:cstheme="majorBidi"/>
      <w:b/>
      <w:i/>
      <w:color w:val="1F4D78" w:themeColor="accent1" w:themeShade="7F"/>
      <w:szCs w:val="24"/>
    </w:rPr>
  </w:style>
  <w:style w:type="paragraph" w:styleId="Paragrafoelenco">
    <w:name w:val="List Paragraph"/>
    <w:basedOn w:val="Normale"/>
    <w:uiPriority w:val="34"/>
    <w:qFormat/>
    <w:rsid w:val="00E352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22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banner-title">
    <w:name w:val="product-banner-title"/>
    <w:basedOn w:val="Carpredefinitoparagrafo"/>
    <w:rsid w:val="00E3522D"/>
  </w:style>
  <w:style w:type="character" w:customStyle="1" w:styleId="normaltextrun">
    <w:name w:val="normaltextrun"/>
    <w:basedOn w:val="Carpredefinitoparagrafo"/>
    <w:rsid w:val="001452C1"/>
  </w:style>
  <w:style w:type="character" w:customStyle="1" w:styleId="eop">
    <w:name w:val="eop"/>
    <w:basedOn w:val="Carpredefinitoparagrafo"/>
    <w:rsid w:val="001452C1"/>
  </w:style>
  <w:style w:type="character" w:styleId="Rimandocommento">
    <w:name w:val="annotation reference"/>
    <w:basedOn w:val="Carpredefinitoparagrafo"/>
    <w:uiPriority w:val="99"/>
    <w:semiHidden/>
    <w:unhideWhenUsed/>
    <w:rsid w:val="001452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452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52C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52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52C1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BE3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A000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35845177">
    <w:name w:val="scxw35845177"/>
    <w:basedOn w:val="Carpredefinitoparagrafo"/>
    <w:rsid w:val="00A00050"/>
  </w:style>
  <w:style w:type="paragraph" w:styleId="Intestazione">
    <w:name w:val="header"/>
    <w:basedOn w:val="Normale"/>
    <w:link w:val="IntestazioneCarattere"/>
    <w:uiPriority w:val="99"/>
    <w:unhideWhenUsed/>
    <w:rsid w:val="003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8DC"/>
  </w:style>
  <w:style w:type="paragraph" w:styleId="Pidipagina">
    <w:name w:val="footer"/>
    <w:basedOn w:val="Normale"/>
    <w:link w:val="PidipaginaCarattere"/>
    <w:uiPriority w:val="99"/>
    <w:unhideWhenUsed/>
    <w:rsid w:val="003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8DC"/>
  </w:style>
  <w:style w:type="paragraph" w:styleId="NormaleWeb">
    <w:name w:val="Normal (Web)"/>
    <w:basedOn w:val="Normale"/>
    <w:uiPriority w:val="99"/>
    <w:unhideWhenUsed/>
    <w:rsid w:val="003208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andme.com/" TargetMode="External"/><Relationship Id="rId13" Type="http://schemas.openxmlformats.org/officeDocument/2006/relationships/hyperlink" Target="https://www.atandm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" TargetMode="External"/><Relationship Id="rId12" Type="http://schemas.openxmlformats.org/officeDocument/2006/relationships/hyperlink" Target="http://www.dais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elib.seab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cessiblebooksconsortium.org/export/abc/abc_ebook_guidelines_for_self-publishing_autho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d.org/publications/books/107034/chapters/Student-Motivation,-Engagement,-and-Achievement.aspx" TargetMode="External"/><Relationship Id="rId14" Type="http://schemas.openxmlformats.org/officeDocument/2006/relationships/hyperlink" Target="http://universaldesign.ie/ho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Constadina Charalambous</dc:creator>
  <cp:keywords/>
  <dc:description/>
  <cp:lastModifiedBy>Maurizio Caminito</cp:lastModifiedBy>
  <cp:revision>55</cp:revision>
  <cp:lastPrinted>2021-07-08T19:23:00Z</cp:lastPrinted>
  <dcterms:created xsi:type="dcterms:W3CDTF">2021-05-23T16:18:00Z</dcterms:created>
  <dcterms:modified xsi:type="dcterms:W3CDTF">2022-05-27T08:23:00Z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1521754307</vt:i4>
  </property>
  <property fmtid="{D5CDD505-2E9C-101B-9397-08002B2CF9AE}" pid="3" name="_NewReviewCycle">
    <vt:lpwstr/>
  </property>
  <property fmtid="{D5CDD505-2E9C-101B-9397-08002B2CF9AE}" pid="4" name="_EmailSubject">
    <vt:lpwstr>Oδηγοι Readtwinning </vt:lpwstr>
  </property>
  <property fmtid="{D5CDD505-2E9C-101B-9397-08002B2CF9AE}" pid="5" name="_AuthorEmail">
    <vt:lpwstr>Co.Charalambous@euc.ac.cy</vt:lpwstr>
  </property>
  <property fmtid="{D5CDD505-2E9C-101B-9397-08002B2CF9AE}" pid="6" name="_AuthorEmailDisplayName">
    <vt:lpwstr>Charalambous Constadina</vt:lpwstr>
  </property>
  <property fmtid="{D5CDD505-2E9C-101B-9397-08002B2CF9AE}" pid="7" name="_ReviewingToolsShownOnce">
    <vt:lpwstr/>
  </property>
</Properties>
</file>